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75263" w14:textId="77777777" w:rsidR="004A3A76" w:rsidRDefault="004A3A76">
      <w:pPr>
        <w:rPr>
          <w:rFonts w:hint="eastAsia"/>
        </w:rPr>
      </w:pPr>
      <w:r>
        <w:rPr>
          <w:rFonts w:hint="eastAsia"/>
        </w:rPr>
        <w:t>成畦的拼音：chéng qí</w:t>
      </w:r>
    </w:p>
    <w:p w14:paraId="14FEF38A" w14:textId="77777777" w:rsidR="004A3A76" w:rsidRDefault="004A3A76">
      <w:pPr>
        <w:rPr>
          <w:rFonts w:hint="eastAsia"/>
        </w:rPr>
      </w:pPr>
      <w:r>
        <w:rPr>
          <w:rFonts w:hint="eastAsia"/>
        </w:rPr>
        <w:t>在汉语的世界里，每一个字词都像是一个独特的音符，它们组合在一起便构成了一首和谐的乐章。"成畦"这个词语，以它独有的韵律，融入了这美妙的语言旋律之中。它的拼音是“chéng qí”，其中，“成”读作第二声，意为完成、形成；“畦”同样读作第二声，指的是田地间划分出的小块方形或长方形区域，通常用于种植不同的作物。</w:t>
      </w:r>
    </w:p>
    <w:p w14:paraId="6E0A5129" w14:textId="77777777" w:rsidR="004A3A76" w:rsidRDefault="004A3A76">
      <w:pPr>
        <w:rPr>
          <w:rFonts w:hint="eastAsia"/>
        </w:rPr>
      </w:pPr>
    </w:p>
    <w:p w14:paraId="37BDA50B" w14:textId="77777777" w:rsidR="004A3A76" w:rsidRDefault="004A3A76">
      <w:pPr>
        <w:rPr>
          <w:rFonts w:hint="eastAsia"/>
        </w:rPr>
      </w:pPr>
      <w:r>
        <w:rPr>
          <w:rFonts w:hint="eastAsia"/>
        </w:rPr>
        <w:t xml:space="preserve"> </w:t>
      </w:r>
    </w:p>
    <w:p w14:paraId="78AC2BC8" w14:textId="77777777" w:rsidR="004A3A76" w:rsidRDefault="004A3A76">
      <w:pPr>
        <w:rPr>
          <w:rFonts w:hint="eastAsia"/>
        </w:rPr>
      </w:pPr>
      <w:r>
        <w:rPr>
          <w:rFonts w:hint="eastAsia"/>
        </w:rPr>
        <w:t>成畦的历史渊源</w:t>
      </w:r>
    </w:p>
    <w:p w14:paraId="10E3D645" w14:textId="77777777" w:rsidR="004A3A76" w:rsidRDefault="004A3A76">
      <w:pPr>
        <w:rPr>
          <w:rFonts w:hint="eastAsia"/>
        </w:rPr>
      </w:pPr>
      <w:r>
        <w:rPr>
          <w:rFonts w:hint="eastAsia"/>
        </w:rPr>
        <w:t>从古老的农耕文明开始，人类就学会了将土地划分为一块一块的畦田进行耕种。这样的做法不仅有助于灌溉和排水，还能提高土地的利用效率，增加农作物的产量。在中国古代文献中，我们能找到许多关于畦田的记载。例如，《齐民要术》这部农业经典著作，就详细介绍了如何规划和管理畦田，以确保作物能够茁壮成长。随着时间的推移，这种传统的耕作方式逐渐演变成了今天人们所熟知的农田景观。</w:t>
      </w:r>
    </w:p>
    <w:p w14:paraId="7E7E9DF1" w14:textId="77777777" w:rsidR="004A3A76" w:rsidRDefault="004A3A76">
      <w:pPr>
        <w:rPr>
          <w:rFonts w:hint="eastAsia"/>
        </w:rPr>
      </w:pPr>
    </w:p>
    <w:p w14:paraId="352B85A7" w14:textId="77777777" w:rsidR="004A3A76" w:rsidRDefault="004A3A76">
      <w:pPr>
        <w:rPr>
          <w:rFonts w:hint="eastAsia"/>
        </w:rPr>
      </w:pPr>
      <w:r>
        <w:rPr>
          <w:rFonts w:hint="eastAsia"/>
        </w:rPr>
        <w:t xml:space="preserve"> </w:t>
      </w:r>
    </w:p>
    <w:p w14:paraId="329338FF" w14:textId="77777777" w:rsidR="004A3A76" w:rsidRDefault="004A3A76">
      <w:pPr>
        <w:rPr>
          <w:rFonts w:hint="eastAsia"/>
        </w:rPr>
      </w:pPr>
      <w:r>
        <w:rPr>
          <w:rFonts w:hint="eastAsia"/>
        </w:rPr>
        <w:t>成畦的现实意义</w:t>
      </w:r>
    </w:p>
    <w:p w14:paraId="4C30EB6A" w14:textId="77777777" w:rsidR="004A3A76" w:rsidRDefault="004A3A76">
      <w:pPr>
        <w:rPr>
          <w:rFonts w:hint="eastAsia"/>
        </w:rPr>
      </w:pPr>
      <w:r>
        <w:rPr>
          <w:rFonts w:hint="eastAsia"/>
        </w:rPr>
        <w:t>尽管现代农业技术日新月异，但“成畦”的概念仍然具有重要的现实意义。对于农民来说，合理规划畦田可以帮助他们更好地管理水资源，减少病虫害的发生，从而实现可持续发展的目标。对于城市居民而言，了解“成畦”的含义也有助于增进对农业知识的理解，增强对自然环境的保护意识。在一些城市公园或社区花园中，也能看到按照畦田样式布置的花坛和蔬菜园，这些地方成为了市民亲近自然的好去处。</w:t>
      </w:r>
    </w:p>
    <w:p w14:paraId="7CA7BF05" w14:textId="77777777" w:rsidR="004A3A76" w:rsidRDefault="004A3A76">
      <w:pPr>
        <w:rPr>
          <w:rFonts w:hint="eastAsia"/>
        </w:rPr>
      </w:pPr>
    </w:p>
    <w:p w14:paraId="303EDFD8" w14:textId="77777777" w:rsidR="004A3A76" w:rsidRDefault="004A3A76">
      <w:pPr>
        <w:rPr>
          <w:rFonts w:hint="eastAsia"/>
        </w:rPr>
      </w:pPr>
      <w:r>
        <w:rPr>
          <w:rFonts w:hint="eastAsia"/>
        </w:rPr>
        <w:t xml:space="preserve"> </w:t>
      </w:r>
    </w:p>
    <w:p w14:paraId="5AFED817" w14:textId="77777777" w:rsidR="004A3A76" w:rsidRDefault="004A3A76">
      <w:pPr>
        <w:rPr>
          <w:rFonts w:hint="eastAsia"/>
        </w:rPr>
      </w:pPr>
      <w:r>
        <w:rPr>
          <w:rFonts w:hint="eastAsia"/>
        </w:rPr>
        <w:t>成畦的文化价值</w:t>
      </w:r>
    </w:p>
    <w:p w14:paraId="1BCEB8B7" w14:textId="77777777" w:rsidR="004A3A76" w:rsidRDefault="004A3A76">
      <w:pPr>
        <w:rPr>
          <w:rFonts w:hint="eastAsia"/>
        </w:rPr>
      </w:pPr>
      <w:r>
        <w:rPr>
          <w:rFonts w:hint="eastAsia"/>
        </w:rPr>
        <w:t>除了实用功能外，“成畦”还承载着丰富的文化内涵。在中国传统文化中，田园生活一直被视为一种理想的生活状态。“采菊东篱下，悠然见南山。”陶渊明笔下的田园诗篇，描绘了一幅宁静而美好的乡村画卷。这里的每一寸土地都被精心打理成整齐的畦田，仿佛是大自然与人类智慧相结合的艺术品。通过诗歌、绘画等形式，古人将自己对美好生活的向往寄托于这片土地之上，使得“成畦”不仅仅是一种农业技术，更成为了一种精神象征。</w:t>
      </w:r>
    </w:p>
    <w:p w14:paraId="2CD51204" w14:textId="77777777" w:rsidR="004A3A76" w:rsidRDefault="004A3A76">
      <w:pPr>
        <w:rPr>
          <w:rFonts w:hint="eastAsia"/>
        </w:rPr>
      </w:pPr>
    </w:p>
    <w:p w14:paraId="5C20C93F" w14:textId="77777777" w:rsidR="004A3A76" w:rsidRDefault="004A3A76">
      <w:pPr>
        <w:rPr>
          <w:rFonts w:hint="eastAsia"/>
        </w:rPr>
      </w:pPr>
      <w:r>
        <w:rPr>
          <w:rFonts w:hint="eastAsia"/>
        </w:rPr>
        <w:t xml:space="preserve"> </w:t>
      </w:r>
    </w:p>
    <w:p w14:paraId="74DB8AA1" w14:textId="77777777" w:rsidR="004A3A76" w:rsidRDefault="004A3A76">
      <w:pPr>
        <w:rPr>
          <w:rFonts w:hint="eastAsia"/>
        </w:rPr>
      </w:pPr>
      <w:r>
        <w:rPr>
          <w:rFonts w:hint="eastAsia"/>
        </w:rPr>
        <w:t>成畦的未来展望</w:t>
      </w:r>
    </w:p>
    <w:p w14:paraId="457FF3CE" w14:textId="77777777" w:rsidR="004A3A76" w:rsidRDefault="004A3A76">
      <w:pPr>
        <w:rPr>
          <w:rFonts w:hint="eastAsia"/>
        </w:rPr>
      </w:pPr>
      <w:r>
        <w:rPr>
          <w:rFonts w:hint="eastAsia"/>
        </w:rPr>
        <w:t>展望未来，“成畦”这一古老而又充满活力的概念将继续在农业发展中发挥重要作用。随着科技的进步，智能农业系统将为畦田管理带来更多的可能性。例如，借助无人机遥感技术和物联网传感器，可以实时监测土壤湿度、温度等数据，为精准灌溉提供科学依据；利用大数据分析平台，还可以预测作物生长趋势，优化施肥方案。在生态旅游日益流行的背景下，那些保留了传统畦田风貌的地方也将吸引越来越多游客前来体验别样的田园风情。“成畦”作为连接过去与未来的桥梁，正以全新的姿态迎接新时代的到来。</w:t>
      </w:r>
    </w:p>
    <w:p w14:paraId="4AC29234" w14:textId="77777777" w:rsidR="004A3A76" w:rsidRDefault="004A3A76">
      <w:pPr>
        <w:rPr>
          <w:rFonts w:hint="eastAsia"/>
        </w:rPr>
      </w:pPr>
    </w:p>
    <w:p w14:paraId="2B4F1F56" w14:textId="77777777" w:rsidR="004A3A76" w:rsidRDefault="004A3A76">
      <w:pPr>
        <w:rPr>
          <w:rFonts w:hint="eastAsia"/>
        </w:rPr>
      </w:pPr>
      <w:r>
        <w:rPr>
          <w:rFonts w:hint="eastAsia"/>
        </w:rPr>
        <w:t>本文是由懂得生活网（dongdeshenghuo.com）为大家创作</w:t>
      </w:r>
    </w:p>
    <w:p w14:paraId="77D1B64B" w14:textId="47ABF7D2" w:rsidR="007F5833" w:rsidRDefault="007F5833"/>
    <w:sectPr w:rsidR="007F5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33"/>
    <w:rsid w:val="004A3A76"/>
    <w:rsid w:val="00613040"/>
    <w:rsid w:val="007F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1CEC8-4605-4044-8432-87F765DE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833"/>
    <w:rPr>
      <w:rFonts w:cstheme="majorBidi"/>
      <w:color w:val="2F5496" w:themeColor="accent1" w:themeShade="BF"/>
      <w:sz w:val="28"/>
      <w:szCs w:val="28"/>
    </w:rPr>
  </w:style>
  <w:style w:type="character" w:customStyle="1" w:styleId="50">
    <w:name w:val="标题 5 字符"/>
    <w:basedOn w:val="a0"/>
    <w:link w:val="5"/>
    <w:uiPriority w:val="9"/>
    <w:semiHidden/>
    <w:rsid w:val="007F5833"/>
    <w:rPr>
      <w:rFonts w:cstheme="majorBidi"/>
      <w:color w:val="2F5496" w:themeColor="accent1" w:themeShade="BF"/>
      <w:sz w:val="24"/>
    </w:rPr>
  </w:style>
  <w:style w:type="character" w:customStyle="1" w:styleId="60">
    <w:name w:val="标题 6 字符"/>
    <w:basedOn w:val="a0"/>
    <w:link w:val="6"/>
    <w:uiPriority w:val="9"/>
    <w:semiHidden/>
    <w:rsid w:val="007F5833"/>
    <w:rPr>
      <w:rFonts w:cstheme="majorBidi"/>
      <w:b/>
      <w:bCs/>
      <w:color w:val="2F5496" w:themeColor="accent1" w:themeShade="BF"/>
    </w:rPr>
  </w:style>
  <w:style w:type="character" w:customStyle="1" w:styleId="70">
    <w:name w:val="标题 7 字符"/>
    <w:basedOn w:val="a0"/>
    <w:link w:val="7"/>
    <w:uiPriority w:val="9"/>
    <w:semiHidden/>
    <w:rsid w:val="007F5833"/>
    <w:rPr>
      <w:rFonts w:cstheme="majorBidi"/>
      <w:b/>
      <w:bCs/>
      <w:color w:val="595959" w:themeColor="text1" w:themeTint="A6"/>
    </w:rPr>
  </w:style>
  <w:style w:type="character" w:customStyle="1" w:styleId="80">
    <w:name w:val="标题 8 字符"/>
    <w:basedOn w:val="a0"/>
    <w:link w:val="8"/>
    <w:uiPriority w:val="9"/>
    <w:semiHidden/>
    <w:rsid w:val="007F5833"/>
    <w:rPr>
      <w:rFonts w:cstheme="majorBidi"/>
      <w:color w:val="595959" w:themeColor="text1" w:themeTint="A6"/>
    </w:rPr>
  </w:style>
  <w:style w:type="character" w:customStyle="1" w:styleId="90">
    <w:name w:val="标题 9 字符"/>
    <w:basedOn w:val="a0"/>
    <w:link w:val="9"/>
    <w:uiPriority w:val="9"/>
    <w:semiHidden/>
    <w:rsid w:val="007F5833"/>
    <w:rPr>
      <w:rFonts w:eastAsiaTheme="majorEastAsia" w:cstheme="majorBidi"/>
      <w:color w:val="595959" w:themeColor="text1" w:themeTint="A6"/>
    </w:rPr>
  </w:style>
  <w:style w:type="paragraph" w:styleId="a3">
    <w:name w:val="Title"/>
    <w:basedOn w:val="a"/>
    <w:next w:val="a"/>
    <w:link w:val="a4"/>
    <w:uiPriority w:val="10"/>
    <w:qFormat/>
    <w:rsid w:val="007F5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833"/>
    <w:pPr>
      <w:spacing w:before="160"/>
      <w:jc w:val="center"/>
    </w:pPr>
    <w:rPr>
      <w:i/>
      <w:iCs/>
      <w:color w:val="404040" w:themeColor="text1" w:themeTint="BF"/>
    </w:rPr>
  </w:style>
  <w:style w:type="character" w:customStyle="1" w:styleId="a8">
    <w:name w:val="引用 字符"/>
    <w:basedOn w:val="a0"/>
    <w:link w:val="a7"/>
    <w:uiPriority w:val="29"/>
    <w:rsid w:val="007F5833"/>
    <w:rPr>
      <w:i/>
      <w:iCs/>
      <w:color w:val="404040" w:themeColor="text1" w:themeTint="BF"/>
    </w:rPr>
  </w:style>
  <w:style w:type="paragraph" w:styleId="a9">
    <w:name w:val="List Paragraph"/>
    <w:basedOn w:val="a"/>
    <w:uiPriority w:val="34"/>
    <w:qFormat/>
    <w:rsid w:val="007F5833"/>
    <w:pPr>
      <w:ind w:left="720"/>
      <w:contextualSpacing/>
    </w:pPr>
  </w:style>
  <w:style w:type="character" w:styleId="aa">
    <w:name w:val="Intense Emphasis"/>
    <w:basedOn w:val="a0"/>
    <w:uiPriority w:val="21"/>
    <w:qFormat/>
    <w:rsid w:val="007F5833"/>
    <w:rPr>
      <w:i/>
      <w:iCs/>
      <w:color w:val="2F5496" w:themeColor="accent1" w:themeShade="BF"/>
    </w:rPr>
  </w:style>
  <w:style w:type="paragraph" w:styleId="ab">
    <w:name w:val="Intense Quote"/>
    <w:basedOn w:val="a"/>
    <w:next w:val="a"/>
    <w:link w:val="ac"/>
    <w:uiPriority w:val="30"/>
    <w:qFormat/>
    <w:rsid w:val="007F5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833"/>
    <w:rPr>
      <w:i/>
      <w:iCs/>
      <w:color w:val="2F5496" w:themeColor="accent1" w:themeShade="BF"/>
    </w:rPr>
  </w:style>
  <w:style w:type="character" w:styleId="ad">
    <w:name w:val="Intense Reference"/>
    <w:basedOn w:val="a0"/>
    <w:uiPriority w:val="32"/>
    <w:qFormat/>
    <w:rsid w:val="007F5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