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484F" w14:textId="77777777" w:rsidR="00DD6798" w:rsidRDefault="00DD6798">
      <w:pPr>
        <w:rPr>
          <w:rFonts w:hint="eastAsia"/>
        </w:rPr>
      </w:pPr>
      <w:r>
        <w:rPr>
          <w:rFonts w:hint="eastAsia"/>
        </w:rPr>
        <w:t>愤的词语和的拼音：fèn</w:t>
      </w:r>
    </w:p>
    <w:p w14:paraId="1E214567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0C60" w14:textId="77777777" w:rsidR="00DD6798" w:rsidRDefault="00DD6798">
      <w:pPr>
        <w:rPr>
          <w:rFonts w:hint="eastAsia"/>
        </w:rPr>
      </w:pPr>
      <w:r>
        <w:rPr>
          <w:rFonts w:hint="eastAsia"/>
        </w:rPr>
        <w:t>在汉语中，“愤”字是一个充满情感色彩的词汇，其拼音为 fèn。它通常用来描述一种强烈的不满或者愤怒的情绪状态，是人类复杂情感世界中的一个鲜明代表。当人们遭遇不公、受到委屈或对某事感到极度不满时，这种情绪便油然而生。从古至今，“愤”这一情绪不仅影响着个人的行为选择，也在社会变迁中扮演了不可或缺的角色。</w:t>
      </w:r>
    </w:p>
    <w:p w14:paraId="63A5550B" w14:textId="77777777" w:rsidR="00DD6798" w:rsidRDefault="00DD6798">
      <w:pPr>
        <w:rPr>
          <w:rFonts w:hint="eastAsia"/>
        </w:rPr>
      </w:pPr>
    </w:p>
    <w:p w14:paraId="50AA6315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AA279" w14:textId="77777777" w:rsidR="00DD6798" w:rsidRDefault="00DD6798">
      <w:pPr>
        <w:rPr>
          <w:rFonts w:hint="eastAsia"/>
        </w:rPr>
      </w:pPr>
      <w:r>
        <w:rPr>
          <w:rFonts w:hint="eastAsia"/>
        </w:rPr>
        <w:t>“愤”的历史渊源</w:t>
      </w:r>
    </w:p>
    <w:p w14:paraId="363019BC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6A49F" w14:textId="77777777" w:rsidR="00DD6798" w:rsidRDefault="00DD6798">
      <w:pPr>
        <w:rPr>
          <w:rFonts w:hint="eastAsia"/>
        </w:rPr>
      </w:pPr>
      <w:r>
        <w:rPr>
          <w:rFonts w:hint="eastAsia"/>
        </w:rPr>
        <w:t>追溯至中国古代，“愤”已经出现在众多文学作品之中。孔子及其弟子们编纂的《论语》中有言：“发愤忘食，乐以忘忧，不知老之将至云尔。”这里所说的“愤”，并非简单的生气，而是一种对于理想追求的热情与执着，是对现状不满进而激发出来的积极向上之力。随着时间的发展，“愤”逐渐成为了一种能够激励人们克服困难、勇往直前的精神动力。</w:t>
      </w:r>
    </w:p>
    <w:p w14:paraId="2F93E3EE" w14:textId="77777777" w:rsidR="00DD6798" w:rsidRDefault="00DD6798">
      <w:pPr>
        <w:rPr>
          <w:rFonts w:hint="eastAsia"/>
        </w:rPr>
      </w:pPr>
    </w:p>
    <w:p w14:paraId="11A09D37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CCD3" w14:textId="77777777" w:rsidR="00DD6798" w:rsidRDefault="00DD6798">
      <w:pPr>
        <w:rPr>
          <w:rFonts w:hint="eastAsia"/>
        </w:rPr>
      </w:pPr>
      <w:r>
        <w:rPr>
          <w:rFonts w:hint="eastAsia"/>
        </w:rPr>
        <w:t>“愤”在现代社会的表现形式</w:t>
      </w:r>
    </w:p>
    <w:p w14:paraId="4C75F6DF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ECCE7" w14:textId="77777777" w:rsidR="00DD6798" w:rsidRDefault="00DD6798">
      <w:pPr>
        <w:rPr>
          <w:rFonts w:hint="eastAsia"/>
        </w:rPr>
      </w:pPr>
      <w:r>
        <w:rPr>
          <w:rFonts w:hint="eastAsia"/>
        </w:rPr>
        <w:t>到了现代，“愤”的表现形式变得更加多样化。互联网的发展使得信息传播更加迅速便捷，因此人们更容易接触到各种事件，并且可以即时表达自己的观点和态度。网络上所谓的“愤青”，就是指那些年轻气盛、容易因为社会现象而产生强烈反应的人群。他们通过社交媒体发声，批评不良现象，呼吁公平正义，虽然有时可能会显得过于激进，但不可否认的是，他们的存在促进了社会问题的关注与解决。</w:t>
      </w:r>
    </w:p>
    <w:p w14:paraId="3C729A05" w14:textId="77777777" w:rsidR="00DD6798" w:rsidRDefault="00DD6798">
      <w:pPr>
        <w:rPr>
          <w:rFonts w:hint="eastAsia"/>
        </w:rPr>
      </w:pPr>
    </w:p>
    <w:p w14:paraId="6C62533A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F9675" w14:textId="77777777" w:rsidR="00DD6798" w:rsidRDefault="00DD6798">
      <w:pPr>
        <w:rPr>
          <w:rFonts w:hint="eastAsia"/>
        </w:rPr>
      </w:pPr>
      <w:r>
        <w:rPr>
          <w:rFonts w:hint="eastAsia"/>
        </w:rPr>
        <w:t>“愤”背后的心理机制</w:t>
      </w:r>
    </w:p>
    <w:p w14:paraId="49339EBD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2DFB3" w14:textId="77777777" w:rsidR="00DD6798" w:rsidRDefault="00DD6798">
      <w:pPr>
        <w:rPr>
          <w:rFonts w:hint="eastAsia"/>
        </w:rPr>
      </w:pPr>
      <w:r>
        <w:rPr>
          <w:rFonts w:hint="eastAsia"/>
        </w:rPr>
        <w:t>从心理学角度来看，“愤”往往源于个体内心深处的需求未得到满足或是价值观受到了挑战。当一个人认为自己的权益被侵犯，或是看到他人遭受不公平待遇时，就可能产生愤怒的情绪。这种情绪如果不能得到正确引导，则有可能演变成消极行为；反之，若能将之转化为改变现状的动力，则会成为推动进步的力量源泉。因此，在面对“愤”时，我们需要学会理性思考，找到合适的方法来解决问题。</w:t>
      </w:r>
    </w:p>
    <w:p w14:paraId="091A7887" w14:textId="77777777" w:rsidR="00DD6798" w:rsidRDefault="00DD6798">
      <w:pPr>
        <w:rPr>
          <w:rFonts w:hint="eastAsia"/>
        </w:rPr>
      </w:pPr>
    </w:p>
    <w:p w14:paraId="12EDC0EE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868AD" w14:textId="77777777" w:rsidR="00DD6798" w:rsidRDefault="00DD6798">
      <w:pPr>
        <w:rPr>
          <w:rFonts w:hint="eastAsia"/>
        </w:rPr>
      </w:pPr>
      <w:r>
        <w:rPr>
          <w:rFonts w:hint="eastAsia"/>
        </w:rPr>
        <w:t>如何健康地处理“愤”</w:t>
      </w:r>
    </w:p>
    <w:p w14:paraId="5AD68FAF" w14:textId="77777777" w:rsidR="00DD6798" w:rsidRDefault="00DD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3FBA" w14:textId="77777777" w:rsidR="00DD6798" w:rsidRDefault="00DD6798">
      <w:pPr>
        <w:rPr>
          <w:rFonts w:hint="eastAsia"/>
        </w:rPr>
      </w:pPr>
      <w:r>
        <w:rPr>
          <w:rFonts w:hint="eastAsia"/>
        </w:rPr>
        <w:t>为了使“愤”成为促进自我成长和社会发展的正能量，我们首先要保持开放的心态去理解不同人的立场和背景。要学会用建设性的方式表达不满，比如参与公益活动、撰写文章提出建议等。也是最重要的一点是要不断提升自身修养，培养宽容大度的性格品质，这样才能在遇到问题时保持冷静理智，让“愤”化作一股向上的力量，而非破坏性的冲动。</w:t>
      </w:r>
    </w:p>
    <w:p w14:paraId="67493DE5" w14:textId="77777777" w:rsidR="00DD6798" w:rsidRDefault="00DD6798">
      <w:pPr>
        <w:rPr>
          <w:rFonts w:hint="eastAsia"/>
        </w:rPr>
      </w:pPr>
    </w:p>
    <w:p w14:paraId="2EA2C8F3" w14:textId="77777777" w:rsidR="00DD6798" w:rsidRDefault="00DD6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91B04" w14:textId="7FD878E4" w:rsidR="00314C5C" w:rsidRDefault="00314C5C"/>
    <w:sectPr w:rsidR="0031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5C"/>
    <w:rsid w:val="00314C5C"/>
    <w:rsid w:val="00613040"/>
    <w:rsid w:val="00D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A60E-B1E8-4643-A2D9-B890F0F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