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9200" w14:textId="77777777" w:rsidR="00587B40" w:rsidRDefault="00587B40">
      <w:pPr>
        <w:rPr>
          <w:rFonts w:hint="eastAsia"/>
        </w:rPr>
      </w:pPr>
      <w:r>
        <w:rPr>
          <w:rFonts w:hint="eastAsia"/>
        </w:rPr>
        <w:t>Bo Xue Zhi Shen Wen Zhi Shen Xing Zhi</w:t>
      </w:r>
    </w:p>
    <w:p w14:paraId="2CCDBBC0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CA57" w14:textId="77777777" w:rsidR="00587B40" w:rsidRDefault="00587B40">
      <w:pPr>
        <w:rPr>
          <w:rFonts w:hint="eastAsia"/>
        </w:rPr>
      </w:pPr>
      <w:r>
        <w:rPr>
          <w:rFonts w:hint="eastAsia"/>
        </w:rPr>
        <w:t>“博学之审问之慎行之”出自《礼记·中庸》。这九个字，简短而深刻地概括了古人对学问和行为的严谨态度。在古代中国，这句话不仅是学者修身养性的座右铭，更是儒家教育思想的核心之一。它倡导人们广泛学习知识，对所学的知识进行深入思考，并且谨慎地将理论付诸实践。</w:t>
      </w:r>
    </w:p>
    <w:p w14:paraId="0C2699B7" w14:textId="77777777" w:rsidR="00587B40" w:rsidRDefault="00587B40">
      <w:pPr>
        <w:rPr>
          <w:rFonts w:hint="eastAsia"/>
        </w:rPr>
      </w:pPr>
    </w:p>
    <w:p w14:paraId="1D29321C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03DF" w14:textId="77777777" w:rsidR="00587B40" w:rsidRDefault="00587B40">
      <w:pPr>
        <w:rPr>
          <w:rFonts w:hint="eastAsia"/>
        </w:rPr>
      </w:pPr>
      <w:r>
        <w:rPr>
          <w:rFonts w:hint="eastAsia"/>
        </w:rPr>
        <w:t>追求广博的学问</w:t>
      </w:r>
    </w:p>
    <w:p w14:paraId="0ECD6DC1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D9726" w14:textId="77777777" w:rsidR="00587B40" w:rsidRDefault="00587B40">
      <w:pPr>
        <w:rPr>
          <w:rFonts w:hint="eastAsia"/>
        </w:rPr>
      </w:pPr>
      <w:r>
        <w:rPr>
          <w:rFonts w:hint="eastAsia"/>
        </w:rPr>
        <w:t>“博学之”，意味着一个人应该不断扩展自己的知识面，不局限于某一领域或学科。古人认为，世界上的事物相互关联，只有通过广泛的阅读、观察与交流，才能获得全面的理解。一个真正的学者不会满足于表面的知识，而是会深入探究各种学问背后的原因和道理。这样的学习过程不仅能够丰富个人的内在修养，也有助于培养解决问题的能力。在现代社会，“博学之”的精神同样适用，鼓励人们保持好奇心，勇于探索未知。</w:t>
      </w:r>
    </w:p>
    <w:p w14:paraId="38654BD9" w14:textId="77777777" w:rsidR="00587B40" w:rsidRDefault="00587B40">
      <w:pPr>
        <w:rPr>
          <w:rFonts w:hint="eastAsia"/>
        </w:rPr>
      </w:pPr>
    </w:p>
    <w:p w14:paraId="3C42F83C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4DF3" w14:textId="77777777" w:rsidR="00587B40" w:rsidRDefault="00587B40">
      <w:pPr>
        <w:rPr>
          <w:rFonts w:hint="eastAsia"/>
        </w:rPr>
      </w:pPr>
      <w:r>
        <w:rPr>
          <w:rFonts w:hint="eastAsia"/>
        </w:rPr>
        <w:t>批判性思维的重要性</w:t>
      </w:r>
    </w:p>
    <w:p w14:paraId="263225BB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254B" w14:textId="77777777" w:rsidR="00587B40" w:rsidRDefault="00587B40">
      <w:pPr>
        <w:rPr>
          <w:rFonts w:hint="eastAsia"/>
        </w:rPr>
      </w:pPr>
      <w:r>
        <w:rPr>
          <w:rFonts w:hint="eastAsia"/>
        </w:rPr>
        <w:t>“审问之”，指的是对于接收到的信息要持怀疑的态度，经过仔细分析后再接受。这一原则强调了批判性思维的重要性，在信息爆炸的时代尤为关键。面对海量的数据和观点，我们不能盲目跟从，而应学会筛选有用的信息，辨别真伪。提问是深化理解的有效途径，通过质疑可以发现知识中的漏洞或不合理之处，进而推动认知的进步。这种求真的态度也是科学研究的基础，有助于构建更加准确可靠的知识体系。</w:t>
      </w:r>
    </w:p>
    <w:p w14:paraId="7C59A4C1" w14:textId="77777777" w:rsidR="00587B40" w:rsidRDefault="00587B40">
      <w:pPr>
        <w:rPr>
          <w:rFonts w:hint="eastAsia"/>
        </w:rPr>
      </w:pPr>
    </w:p>
    <w:p w14:paraId="602D4573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EDB7" w14:textId="77777777" w:rsidR="00587B40" w:rsidRDefault="00587B40">
      <w:pPr>
        <w:rPr>
          <w:rFonts w:hint="eastAsia"/>
        </w:rPr>
      </w:pPr>
      <w:r>
        <w:rPr>
          <w:rFonts w:hint="eastAsia"/>
        </w:rPr>
        <w:t>行动需慎重</w:t>
      </w:r>
    </w:p>
    <w:p w14:paraId="631BDBAC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6EBE" w14:textId="77777777" w:rsidR="00587B40" w:rsidRDefault="00587B40">
      <w:pPr>
        <w:rPr>
          <w:rFonts w:hint="eastAsia"/>
        </w:rPr>
      </w:pPr>
      <w:r>
        <w:rPr>
          <w:rFonts w:hint="eastAsia"/>
        </w:rPr>
        <w:t>“慎行之”，则提醒我们在采取行动之前必须三思而后行。无论是个人决策还是社会事务，轻率的行为往往带来不可预见的后果。谨慎行事并非胆小怕事，而是在充分考虑各种因素后做出最合理的判断。历史上许多伟大的成就都是建立在深思熟虑的基础上，例如重大发明创造或是政策制定前的调研论证。“慎行之”还体现了对他人的尊重，因为我们的每一个决定都可能影响到周围的人。</w:t>
      </w:r>
    </w:p>
    <w:p w14:paraId="2D75B9C1" w14:textId="77777777" w:rsidR="00587B40" w:rsidRDefault="00587B40">
      <w:pPr>
        <w:rPr>
          <w:rFonts w:hint="eastAsia"/>
        </w:rPr>
      </w:pPr>
    </w:p>
    <w:p w14:paraId="4AB40172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6B9A" w14:textId="77777777" w:rsidR="00587B40" w:rsidRDefault="00587B40">
      <w:pPr>
        <w:rPr>
          <w:rFonts w:hint="eastAsia"/>
        </w:rPr>
      </w:pPr>
      <w:r>
        <w:rPr>
          <w:rFonts w:hint="eastAsia"/>
        </w:rPr>
        <w:t>传统智慧指导现代生活</w:t>
      </w:r>
    </w:p>
    <w:p w14:paraId="30A8226B" w14:textId="77777777" w:rsidR="00587B40" w:rsidRDefault="00587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DB97" w14:textId="77777777" w:rsidR="00587B40" w:rsidRDefault="00587B40">
      <w:pPr>
        <w:rPr>
          <w:rFonts w:hint="eastAsia"/>
        </w:rPr>
      </w:pPr>
      <w:r>
        <w:rPr>
          <w:rFonts w:hint="eastAsia"/>
        </w:rPr>
        <w:t>“博学之审问之慎行之”不仅是古代先贤留给我们的宝贵遗产，更是一种适用于当今世界的处世哲学。它教会我们要有开放的心态去接纳新知，用理性的头脑审视世间万物，并以负责任的方式对待自己的选择。在快速变化的社会环境中，这份古老智慧为我们提供了稳定的精神支柱，帮助我们在复杂多变的世界里找到正确的方向。</w:t>
      </w:r>
    </w:p>
    <w:p w14:paraId="4913CC89" w14:textId="77777777" w:rsidR="00587B40" w:rsidRDefault="00587B40">
      <w:pPr>
        <w:rPr>
          <w:rFonts w:hint="eastAsia"/>
        </w:rPr>
      </w:pPr>
    </w:p>
    <w:p w14:paraId="1B9B2950" w14:textId="77777777" w:rsidR="00587B40" w:rsidRDefault="00587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703C9" w14:textId="179A7585" w:rsidR="00142959" w:rsidRDefault="00142959"/>
    <w:sectPr w:rsidR="0014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9"/>
    <w:rsid w:val="00142959"/>
    <w:rsid w:val="00587B4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3681-5A2F-4232-8992-887D23F5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