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492C" w14:textId="77777777" w:rsidR="00EA6D6C" w:rsidRDefault="00EA6D6C">
      <w:pPr>
        <w:rPr>
          <w:rFonts w:hint="eastAsia"/>
        </w:rPr>
      </w:pPr>
      <w:r>
        <w:rPr>
          <w:rFonts w:hint="eastAsia"/>
        </w:rPr>
        <w:t>公gōng：公共精神的基石</w:t>
      </w:r>
    </w:p>
    <w:p w14:paraId="70471F3F" w14:textId="77777777" w:rsidR="00EA6D6C" w:rsidRDefault="00EA6D6C">
      <w:pPr>
        <w:rPr>
          <w:rFonts w:hint="eastAsia"/>
        </w:rPr>
      </w:pPr>
      <w:r>
        <w:rPr>
          <w:rFonts w:hint="eastAsia"/>
        </w:rPr>
        <w:t>“公”字，一个简简单单的汉字，却蕴含着深刻的社会哲学意义。在汉语中，“公”的拼音是gōng，它代表着公正、公平、公开等含义，是社会和谐与进步的重要标志。从古代中国到现代社会，公的精神一直是维系社会稳定和发展的核心价值之一。无论是政府决策还是个人行为，追求公正无私都是人们共同的目标。</w:t>
      </w:r>
    </w:p>
    <w:p w14:paraId="1116AF59" w14:textId="77777777" w:rsidR="00EA6D6C" w:rsidRDefault="00EA6D6C">
      <w:pPr>
        <w:rPr>
          <w:rFonts w:hint="eastAsia"/>
        </w:rPr>
      </w:pPr>
    </w:p>
    <w:p w14:paraId="0D0D7676" w14:textId="77777777" w:rsidR="00EA6D6C" w:rsidRDefault="00EA6D6C">
      <w:pPr>
        <w:rPr>
          <w:rFonts w:hint="eastAsia"/>
        </w:rPr>
      </w:pPr>
      <w:r>
        <w:rPr>
          <w:rFonts w:hint="eastAsia"/>
        </w:rPr>
        <w:t xml:space="preserve"> </w:t>
      </w:r>
    </w:p>
    <w:p w14:paraId="2F82171C" w14:textId="77777777" w:rsidR="00EA6D6C" w:rsidRDefault="00EA6D6C">
      <w:pPr>
        <w:rPr>
          <w:rFonts w:hint="eastAsia"/>
        </w:rPr>
      </w:pPr>
      <w:r>
        <w:rPr>
          <w:rFonts w:hint="eastAsia"/>
        </w:rPr>
        <w:t>公gōng：历史长河中的正义象征</w:t>
      </w:r>
    </w:p>
    <w:p w14:paraId="1486974B" w14:textId="77777777" w:rsidR="00EA6D6C" w:rsidRDefault="00EA6D6C">
      <w:pPr>
        <w:rPr>
          <w:rFonts w:hint="eastAsia"/>
        </w:rPr>
      </w:pPr>
      <w:r>
        <w:rPr>
          <w:rFonts w:hint="eastAsia"/>
        </w:rPr>
        <w:t>回顾历史，“公”这个概念在中国传统思想中占据着重要地位。儒家强调“为政以德”，即领导者应当具备高尚品德，并且在治理国家时秉持公平正义的原则；法家则主张法律面前人人平等，反对特权阶层的存在。这些思想不仅影响了古代的政治制度建设，也为后世留下了宝贵的文化遗产。</w:t>
      </w:r>
    </w:p>
    <w:p w14:paraId="237D1712" w14:textId="77777777" w:rsidR="00EA6D6C" w:rsidRDefault="00EA6D6C">
      <w:pPr>
        <w:rPr>
          <w:rFonts w:hint="eastAsia"/>
        </w:rPr>
      </w:pPr>
    </w:p>
    <w:p w14:paraId="1E6AC989" w14:textId="77777777" w:rsidR="00EA6D6C" w:rsidRDefault="00EA6D6C">
      <w:pPr>
        <w:rPr>
          <w:rFonts w:hint="eastAsia"/>
        </w:rPr>
      </w:pPr>
      <w:r>
        <w:rPr>
          <w:rFonts w:hint="eastAsia"/>
        </w:rPr>
        <w:t xml:space="preserve"> </w:t>
      </w:r>
    </w:p>
    <w:p w14:paraId="1421C2D2" w14:textId="77777777" w:rsidR="00EA6D6C" w:rsidRDefault="00EA6D6C">
      <w:pPr>
        <w:rPr>
          <w:rFonts w:hint="eastAsia"/>
        </w:rPr>
      </w:pPr>
      <w:r>
        <w:rPr>
          <w:rFonts w:hint="eastAsia"/>
        </w:rPr>
        <w:t>公gōng：现代社会的法治体现</w:t>
      </w:r>
    </w:p>
    <w:p w14:paraId="027E2B6F" w14:textId="77777777" w:rsidR="00EA6D6C" w:rsidRDefault="00EA6D6C">
      <w:pPr>
        <w:rPr>
          <w:rFonts w:hint="eastAsia"/>
        </w:rPr>
      </w:pPr>
      <w:r>
        <w:rPr>
          <w:rFonts w:hint="eastAsia"/>
        </w:rPr>
        <w:t>进入现代社会，“公”的理念得到了更广泛的应用和发展。随着民主化进程加快以及公民意识觉醒，越来越多的人开始关注公共事务并积极参与其中。在司法领域内推行透明度高、程序正当化的审判机制也成为各国努力的方向。这既是对人权尊重的具体表现形式之一，也是确保社会公平正义得以实现的关键手段。</w:t>
      </w:r>
    </w:p>
    <w:p w14:paraId="7CD909D2" w14:textId="77777777" w:rsidR="00EA6D6C" w:rsidRDefault="00EA6D6C">
      <w:pPr>
        <w:rPr>
          <w:rFonts w:hint="eastAsia"/>
        </w:rPr>
      </w:pPr>
    </w:p>
    <w:p w14:paraId="0AB498AA" w14:textId="77777777" w:rsidR="00EA6D6C" w:rsidRDefault="00EA6D6C">
      <w:pPr>
        <w:rPr>
          <w:rFonts w:hint="eastAsia"/>
        </w:rPr>
      </w:pPr>
      <w:r>
        <w:rPr>
          <w:rFonts w:hint="eastAsia"/>
        </w:rPr>
        <w:t xml:space="preserve"> </w:t>
      </w:r>
    </w:p>
    <w:p w14:paraId="44B436D8" w14:textId="77777777" w:rsidR="00EA6D6C" w:rsidRDefault="00EA6D6C">
      <w:pPr>
        <w:rPr>
          <w:rFonts w:hint="eastAsia"/>
        </w:rPr>
      </w:pPr>
      <w:r>
        <w:rPr>
          <w:rFonts w:hint="eastAsia"/>
        </w:rPr>
        <w:t>公gōng：经济全球化下的责任担当</w:t>
      </w:r>
    </w:p>
    <w:p w14:paraId="6A518DD8" w14:textId="77777777" w:rsidR="00EA6D6C" w:rsidRDefault="00EA6D6C">
      <w:pPr>
        <w:rPr>
          <w:rFonts w:hint="eastAsia"/>
        </w:rPr>
      </w:pPr>
      <w:r>
        <w:rPr>
          <w:rFonts w:hint="eastAsia"/>
        </w:rPr>
        <w:t>在全球化背景下，“公”的范畴不再局限于一国之内，而是扩展到了国际层面。面对全球性挑战如气候变化、贫困问题等，各个国家和地区都肩负起相应的责任，通过多边合作共同应对危机。企业社会责任（CSR）也逐渐成为衡量一家公司是否优秀的重要标准之一。这意味着企业在追求经济效益的还应该积极履行对社会和环境的责任，促进可持续发展。</w:t>
      </w:r>
    </w:p>
    <w:p w14:paraId="16329021" w14:textId="77777777" w:rsidR="00EA6D6C" w:rsidRDefault="00EA6D6C">
      <w:pPr>
        <w:rPr>
          <w:rFonts w:hint="eastAsia"/>
        </w:rPr>
      </w:pPr>
    </w:p>
    <w:p w14:paraId="4153648A" w14:textId="77777777" w:rsidR="00EA6D6C" w:rsidRDefault="00EA6D6C">
      <w:pPr>
        <w:rPr>
          <w:rFonts w:hint="eastAsia"/>
        </w:rPr>
      </w:pPr>
      <w:r>
        <w:rPr>
          <w:rFonts w:hint="eastAsia"/>
        </w:rPr>
        <w:t xml:space="preserve"> </w:t>
      </w:r>
    </w:p>
    <w:p w14:paraId="68D72432" w14:textId="77777777" w:rsidR="00EA6D6C" w:rsidRDefault="00EA6D6C">
      <w:pPr>
        <w:rPr>
          <w:rFonts w:hint="eastAsia"/>
        </w:rPr>
      </w:pPr>
      <w:r>
        <w:rPr>
          <w:rFonts w:hint="eastAsia"/>
        </w:rPr>
        <w:t>公gōng：文化交流中的包容态度</w:t>
      </w:r>
    </w:p>
    <w:p w14:paraId="5E8134E2" w14:textId="77777777" w:rsidR="00EA6D6C" w:rsidRDefault="00EA6D6C">
      <w:pPr>
        <w:rPr>
          <w:rFonts w:hint="eastAsia"/>
        </w:rPr>
      </w:pPr>
      <w:r>
        <w:rPr>
          <w:rFonts w:hint="eastAsia"/>
        </w:rPr>
        <w:t>当不同文化相互碰撞交流时，“公”的精神同样发挥着积极作用。它鼓励人们以开放包容的心态去接纳多元文化，尊重彼此之间的差异。在跨文化交流过程中，我们不仅要学习他人的长处，还要分享自己的经验与智慧，共同推动人类文明的进步。这种基于平等对话基础上的文化交流模式，有助于构建更加和谐美好的世界。</w:t>
      </w:r>
    </w:p>
    <w:p w14:paraId="4CC1C2E1" w14:textId="77777777" w:rsidR="00EA6D6C" w:rsidRDefault="00EA6D6C">
      <w:pPr>
        <w:rPr>
          <w:rFonts w:hint="eastAsia"/>
        </w:rPr>
      </w:pPr>
    </w:p>
    <w:p w14:paraId="721A4801" w14:textId="77777777" w:rsidR="00EA6D6C" w:rsidRDefault="00EA6D6C">
      <w:pPr>
        <w:rPr>
          <w:rFonts w:hint="eastAsia"/>
        </w:rPr>
      </w:pPr>
      <w:r>
        <w:rPr>
          <w:rFonts w:hint="eastAsia"/>
        </w:rPr>
        <w:t xml:space="preserve"> </w:t>
      </w:r>
    </w:p>
    <w:p w14:paraId="17FBE690" w14:textId="77777777" w:rsidR="00EA6D6C" w:rsidRDefault="00EA6D6C">
      <w:pPr>
        <w:rPr>
          <w:rFonts w:hint="eastAsia"/>
        </w:rPr>
      </w:pPr>
      <w:r>
        <w:rPr>
          <w:rFonts w:hint="eastAsia"/>
        </w:rPr>
        <w:t>公gōng：教育体系里的道德培养</w:t>
      </w:r>
    </w:p>
    <w:p w14:paraId="783F4FB4" w14:textId="77777777" w:rsidR="00EA6D6C" w:rsidRDefault="00EA6D6C">
      <w:pPr>
        <w:rPr>
          <w:rFonts w:hint="eastAsia"/>
        </w:rPr>
      </w:pPr>
      <w:r>
        <w:rPr>
          <w:rFonts w:hint="eastAsia"/>
        </w:rPr>
        <w:t>在教育方面，“公”的价值观也被融入到课程设置和教学实践中。学校不仅是传授知识的地方，更是培养学生良好品德和社会责任感的重要场所。通过开展各种形式的公益活动和社会实践项目，可以让青少年从小树立正确的世界观、人生观和价值观，为将来成长为有担当、有作为的新时代公民打下坚实基础。</w:t>
      </w:r>
    </w:p>
    <w:p w14:paraId="7C9EF7E1" w14:textId="77777777" w:rsidR="00EA6D6C" w:rsidRDefault="00EA6D6C">
      <w:pPr>
        <w:rPr>
          <w:rFonts w:hint="eastAsia"/>
        </w:rPr>
      </w:pPr>
    </w:p>
    <w:p w14:paraId="697E2DB6" w14:textId="77777777" w:rsidR="00EA6D6C" w:rsidRDefault="00EA6D6C">
      <w:pPr>
        <w:rPr>
          <w:rFonts w:hint="eastAsia"/>
        </w:rPr>
      </w:pPr>
      <w:r>
        <w:rPr>
          <w:rFonts w:hint="eastAsia"/>
        </w:rPr>
        <w:t xml:space="preserve"> </w:t>
      </w:r>
    </w:p>
    <w:p w14:paraId="7E218438" w14:textId="77777777" w:rsidR="00EA6D6C" w:rsidRDefault="00EA6D6C">
      <w:pPr>
        <w:rPr>
          <w:rFonts w:hint="eastAsia"/>
        </w:rPr>
      </w:pPr>
      <w:r>
        <w:rPr>
          <w:rFonts w:hint="eastAsia"/>
        </w:rPr>
        <w:t>公gōng：最后的总结</w:t>
      </w:r>
    </w:p>
    <w:p w14:paraId="7D2996C3" w14:textId="77777777" w:rsidR="00EA6D6C" w:rsidRDefault="00EA6D6C">
      <w:pPr>
        <w:rPr>
          <w:rFonts w:hint="eastAsia"/>
        </w:rPr>
      </w:pPr>
      <w:r>
        <w:rPr>
          <w:rFonts w:hint="eastAsia"/>
        </w:rPr>
        <w:t>“公”的拼音虽仅为简单的gōng音，其所承载的意义却是丰富而深远的。它贯穿于历史长河之中，体现在现代社会的各个方面，指引着我们在复杂多变的世界里不断前行。让我们一起传承并发扬这一宝贵的精神财富，携手创造一个更加公正、公平、公开的美好未来。</w:t>
      </w:r>
    </w:p>
    <w:p w14:paraId="235C5A6F" w14:textId="77777777" w:rsidR="00EA6D6C" w:rsidRDefault="00EA6D6C">
      <w:pPr>
        <w:rPr>
          <w:rFonts w:hint="eastAsia"/>
        </w:rPr>
      </w:pPr>
    </w:p>
    <w:p w14:paraId="6740B6D3" w14:textId="77777777" w:rsidR="00EA6D6C" w:rsidRDefault="00EA6D6C">
      <w:pPr>
        <w:rPr>
          <w:rFonts w:hint="eastAsia"/>
        </w:rPr>
      </w:pPr>
      <w:r>
        <w:rPr>
          <w:rFonts w:hint="eastAsia"/>
        </w:rPr>
        <w:t>本文是由懂得生活网（dongdeshenghuo.com）为大家创作</w:t>
      </w:r>
    </w:p>
    <w:p w14:paraId="720AEB1C" w14:textId="290606D4" w:rsidR="007911E0" w:rsidRDefault="007911E0"/>
    <w:sectPr w:rsidR="00791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E0"/>
    <w:rsid w:val="00613040"/>
    <w:rsid w:val="007911E0"/>
    <w:rsid w:val="00EA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7349F-43C1-4680-8B82-A35B7B8C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1E0"/>
    <w:rPr>
      <w:rFonts w:cstheme="majorBidi"/>
      <w:color w:val="2F5496" w:themeColor="accent1" w:themeShade="BF"/>
      <w:sz w:val="28"/>
      <w:szCs w:val="28"/>
    </w:rPr>
  </w:style>
  <w:style w:type="character" w:customStyle="1" w:styleId="50">
    <w:name w:val="标题 5 字符"/>
    <w:basedOn w:val="a0"/>
    <w:link w:val="5"/>
    <w:uiPriority w:val="9"/>
    <w:semiHidden/>
    <w:rsid w:val="007911E0"/>
    <w:rPr>
      <w:rFonts w:cstheme="majorBidi"/>
      <w:color w:val="2F5496" w:themeColor="accent1" w:themeShade="BF"/>
      <w:sz w:val="24"/>
    </w:rPr>
  </w:style>
  <w:style w:type="character" w:customStyle="1" w:styleId="60">
    <w:name w:val="标题 6 字符"/>
    <w:basedOn w:val="a0"/>
    <w:link w:val="6"/>
    <w:uiPriority w:val="9"/>
    <w:semiHidden/>
    <w:rsid w:val="007911E0"/>
    <w:rPr>
      <w:rFonts w:cstheme="majorBidi"/>
      <w:b/>
      <w:bCs/>
      <w:color w:val="2F5496" w:themeColor="accent1" w:themeShade="BF"/>
    </w:rPr>
  </w:style>
  <w:style w:type="character" w:customStyle="1" w:styleId="70">
    <w:name w:val="标题 7 字符"/>
    <w:basedOn w:val="a0"/>
    <w:link w:val="7"/>
    <w:uiPriority w:val="9"/>
    <w:semiHidden/>
    <w:rsid w:val="007911E0"/>
    <w:rPr>
      <w:rFonts w:cstheme="majorBidi"/>
      <w:b/>
      <w:bCs/>
      <w:color w:val="595959" w:themeColor="text1" w:themeTint="A6"/>
    </w:rPr>
  </w:style>
  <w:style w:type="character" w:customStyle="1" w:styleId="80">
    <w:name w:val="标题 8 字符"/>
    <w:basedOn w:val="a0"/>
    <w:link w:val="8"/>
    <w:uiPriority w:val="9"/>
    <w:semiHidden/>
    <w:rsid w:val="007911E0"/>
    <w:rPr>
      <w:rFonts w:cstheme="majorBidi"/>
      <w:color w:val="595959" w:themeColor="text1" w:themeTint="A6"/>
    </w:rPr>
  </w:style>
  <w:style w:type="character" w:customStyle="1" w:styleId="90">
    <w:name w:val="标题 9 字符"/>
    <w:basedOn w:val="a0"/>
    <w:link w:val="9"/>
    <w:uiPriority w:val="9"/>
    <w:semiHidden/>
    <w:rsid w:val="007911E0"/>
    <w:rPr>
      <w:rFonts w:eastAsiaTheme="majorEastAsia" w:cstheme="majorBidi"/>
      <w:color w:val="595959" w:themeColor="text1" w:themeTint="A6"/>
    </w:rPr>
  </w:style>
  <w:style w:type="paragraph" w:styleId="a3">
    <w:name w:val="Title"/>
    <w:basedOn w:val="a"/>
    <w:next w:val="a"/>
    <w:link w:val="a4"/>
    <w:uiPriority w:val="10"/>
    <w:qFormat/>
    <w:rsid w:val="00791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1E0"/>
    <w:pPr>
      <w:spacing w:before="160"/>
      <w:jc w:val="center"/>
    </w:pPr>
    <w:rPr>
      <w:i/>
      <w:iCs/>
      <w:color w:val="404040" w:themeColor="text1" w:themeTint="BF"/>
    </w:rPr>
  </w:style>
  <w:style w:type="character" w:customStyle="1" w:styleId="a8">
    <w:name w:val="引用 字符"/>
    <w:basedOn w:val="a0"/>
    <w:link w:val="a7"/>
    <w:uiPriority w:val="29"/>
    <w:rsid w:val="007911E0"/>
    <w:rPr>
      <w:i/>
      <w:iCs/>
      <w:color w:val="404040" w:themeColor="text1" w:themeTint="BF"/>
    </w:rPr>
  </w:style>
  <w:style w:type="paragraph" w:styleId="a9">
    <w:name w:val="List Paragraph"/>
    <w:basedOn w:val="a"/>
    <w:uiPriority w:val="34"/>
    <w:qFormat/>
    <w:rsid w:val="007911E0"/>
    <w:pPr>
      <w:ind w:left="720"/>
      <w:contextualSpacing/>
    </w:pPr>
  </w:style>
  <w:style w:type="character" w:styleId="aa">
    <w:name w:val="Intense Emphasis"/>
    <w:basedOn w:val="a0"/>
    <w:uiPriority w:val="21"/>
    <w:qFormat/>
    <w:rsid w:val="007911E0"/>
    <w:rPr>
      <w:i/>
      <w:iCs/>
      <w:color w:val="2F5496" w:themeColor="accent1" w:themeShade="BF"/>
    </w:rPr>
  </w:style>
  <w:style w:type="paragraph" w:styleId="ab">
    <w:name w:val="Intense Quote"/>
    <w:basedOn w:val="a"/>
    <w:next w:val="a"/>
    <w:link w:val="ac"/>
    <w:uiPriority w:val="30"/>
    <w:qFormat/>
    <w:rsid w:val="00791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1E0"/>
    <w:rPr>
      <w:i/>
      <w:iCs/>
      <w:color w:val="2F5496" w:themeColor="accent1" w:themeShade="BF"/>
    </w:rPr>
  </w:style>
  <w:style w:type="character" w:styleId="ad">
    <w:name w:val="Intense Reference"/>
    <w:basedOn w:val="a0"/>
    <w:uiPriority w:val="32"/>
    <w:qFormat/>
    <w:rsid w:val="00791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