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5FA3" w14:textId="77777777" w:rsidR="00E01F34" w:rsidRDefault="00E01F34">
      <w:pPr>
        <w:rPr>
          <w:rFonts w:hint="eastAsia"/>
        </w:rPr>
      </w:pPr>
    </w:p>
    <w:p w14:paraId="28002C93" w14:textId="77777777" w:rsidR="00E01F34" w:rsidRDefault="00E01F34">
      <w:pPr>
        <w:rPr>
          <w:rFonts w:hint="eastAsia"/>
        </w:rPr>
      </w:pPr>
      <w:r>
        <w:rPr>
          <w:rFonts w:hint="eastAsia"/>
        </w:rPr>
        <w:tab/>
        <w:t>俺答汗的拼音</w:t>
      </w:r>
    </w:p>
    <w:p w14:paraId="7D680BFD" w14:textId="77777777" w:rsidR="00E01F34" w:rsidRDefault="00E01F34">
      <w:pPr>
        <w:rPr>
          <w:rFonts w:hint="eastAsia"/>
        </w:rPr>
      </w:pPr>
    </w:p>
    <w:p w14:paraId="0858010F" w14:textId="77777777" w:rsidR="00E01F34" w:rsidRDefault="00E01F34">
      <w:pPr>
        <w:rPr>
          <w:rFonts w:hint="eastAsia"/>
        </w:rPr>
      </w:pPr>
    </w:p>
    <w:p w14:paraId="6E68515C" w14:textId="77777777" w:rsidR="00E01F34" w:rsidRDefault="00E01F34">
      <w:pPr>
        <w:rPr>
          <w:rFonts w:hint="eastAsia"/>
        </w:rPr>
      </w:pPr>
      <w:r>
        <w:rPr>
          <w:rFonts w:hint="eastAsia"/>
        </w:rPr>
        <w:tab/>
        <w:t>俺答汗，拼音为“àntá Hán”。他是明代蒙古土默特部的重要首领，对明朝与蒙古之间的关系产生了深远的影响。在历史文献中，他常被称为阿拉坦汗（Alatan Han），其中“阿拉坦”意为“黄金”，进一步丰富了其名号的文化内涵。</w:t>
      </w:r>
    </w:p>
    <w:p w14:paraId="0DCCA815" w14:textId="77777777" w:rsidR="00E01F34" w:rsidRDefault="00E01F34">
      <w:pPr>
        <w:rPr>
          <w:rFonts w:hint="eastAsia"/>
        </w:rPr>
      </w:pPr>
    </w:p>
    <w:p w14:paraId="11F12144" w14:textId="77777777" w:rsidR="00E01F34" w:rsidRDefault="00E01F34">
      <w:pPr>
        <w:rPr>
          <w:rFonts w:hint="eastAsia"/>
        </w:rPr>
      </w:pPr>
    </w:p>
    <w:p w14:paraId="132BB08A" w14:textId="77777777" w:rsidR="00E01F34" w:rsidRDefault="00E01F34">
      <w:pPr>
        <w:rPr>
          <w:rFonts w:hint="eastAsia"/>
        </w:rPr>
      </w:pPr>
    </w:p>
    <w:p w14:paraId="0C7F75F7" w14:textId="77777777" w:rsidR="00E01F34" w:rsidRDefault="00E01F34">
      <w:pPr>
        <w:rPr>
          <w:rFonts w:hint="eastAsia"/>
        </w:rPr>
      </w:pPr>
      <w:r>
        <w:rPr>
          <w:rFonts w:hint="eastAsia"/>
        </w:rPr>
        <w:tab/>
        <w:t>早年生涯与发展</w:t>
      </w:r>
    </w:p>
    <w:p w14:paraId="0F88F489" w14:textId="77777777" w:rsidR="00E01F34" w:rsidRDefault="00E01F34">
      <w:pPr>
        <w:rPr>
          <w:rFonts w:hint="eastAsia"/>
        </w:rPr>
      </w:pPr>
    </w:p>
    <w:p w14:paraId="4111B47D" w14:textId="77777777" w:rsidR="00E01F34" w:rsidRDefault="00E01F34">
      <w:pPr>
        <w:rPr>
          <w:rFonts w:hint="eastAsia"/>
        </w:rPr>
      </w:pPr>
    </w:p>
    <w:p w14:paraId="4C94F6D7" w14:textId="77777777" w:rsidR="00E01F34" w:rsidRDefault="00E01F34">
      <w:pPr>
        <w:rPr>
          <w:rFonts w:hint="eastAsia"/>
        </w:rPr>
      </w:pPr>
      <w:r>
        <w:rPr>
          <w:rFonts w:hint="eastAsia"/>
        </w:rPr>
        <w:tab/>
        <w:t>俺答汗生于16世纪初，是达延汗之孙，继承了祖父的部分领土和影响力。在他的领导下，土默特部逐渐壮大，并通过一系列军事行动扩大了自己的势力范围。俺答汗不仅是一位杰出的军事指挥官，还是一位睿智的政治家，他致力于提升蒙古各部落间的团结，并寻求与明朝建立和平共处的关系。</w:t>
      </w:r>
    </w:p>
    <w:p w14:paraId="4E2B19C9" w14:textId="77777777" w:rsidR="00E01F34" w:rsidRDefault="00E01F34">
      <w:pPr>
        <w:rPr>
          <w:rFonts w:hint="eastAsia"/>
        </w:rPr>
      </w:pPr>
    </w:p>
    <w:p w14:paraId="347AD05C" w14:textId="77777777" w:rsidR="00E01F34" w:rsidRDefault="00E01F34">
      <w:pPr>
        <w:rPr>
          <w:rFonts w:hint="eastAsia"/>
        </w:rPr>
      </w:pPr>
    </w:p>
    <w:p w14:paraId="770A8D7C" w14:textId="77777777" w:rsidR="00E01F34" w:rsidRDefault="00E01F34">
      <w:pPr>
        <w:rPr>
          <w:rFonts w:hint="eastAsia"/>
        </w:rPr>
      </w:pPr>
    </w:p>
    <w:p w14:paraId="1846337D" w14:textId="77777777" w:rsidR="00E01F34" w:rsidRDefault="00E01F34">
      <w:pPr>
        <w:rPr>
          <w:rFonts w:hint="eastAsia"/>
        </w:rPr>
      </w:pPr>
      <w:r>
        <w:rPr>
          <w:rFonts w:hint="eastAsia"/>
        </w:rPr>
        <w:tab/>
        <w:t>与明朝的关系</w:t>
      </w:r>
    </w:p>
    <w:p w14:paraId="101A527C" w14:textId="77777777" w:rsidR="00E01F34" w:rsidRDefault="00E01F34">
      <w:pPr>
        <w:rPr>
          <w:rFonts w:hint="eastAsia"/>
        </w:rPr>
      </w:pPr>
    </w:p>
    <w:p w14:paraId="5C14A855" w14:textId="77777777" w:rsidR="00E01F34" w:rsidRDefault="00E01F34">
      <w:pPr>
        <w:rPr>
          <w:rFonts w:hint="eastAsia"/>
        </w:rPr>
      </w:pPr>
    </w:p>
    <w:p w14:paraId="25DAB4CA" w14:textId="77777777" w:rsidR="00E01F34" w:rsidRDefault="00E01F34">
      <w:pPr>
        <w:rPr>
          <w:rFonts w:hint="eastAsia"/>
        </w:rPr>
      </w:pPr>
      <w:r>
        <w:rPr>
          <w:rFonts w:hint="eastAsia"/>
        </w:rPr>
        <w:tab/>
        <w:t>在俺答汗的统治时期，蒙古与明朝之间的关系经历了多次起伏。起初，双方因边境冲突而处于紧张状态。然而，随着俺答汗认识到和平贸易的重要性，他开始尝试与明朝进行外交接触。最终，在公元1571年，明朝与蒙古达成了一项重要的和平协议，即著名的“隆庆和议”。这一协议标志着长达数十年的战争状态结束，开启了双边贸易和文化交流的新篇章。</w:t>
      </w:r>
    </w:p>
    <w:p w14:paraId="5B9EB742" w14:textId="77777777" w:rsidR="00E01F34" w:rsidRDefault="00E01F34">
      <w:pPr>
        <w:rPr>
          <w:rFonts w:hint="eastAsia"/>
        </w:rPr>
      </w:pPr>
    </w:p>
    <w:p w14:paraId="796BEDA1" w14:textId="77777777" w:rsidR="00E01F34" w:rsidRDefault="00E01F34">
      <w:pPr>
        <w:rPr>
          <w:rFonts w:hint="eastAsia"/>
        </w:rPr>
      </w:pPr>
    </w:p>
    <w:p w14:paraId="4D993566" w14:textId="77777777" w:rsidR="00E01F34" w:rsidRDefault="00E01F34">
      <w:pPr>
        <w:rPr>
          <w:rFonts w:hint="eastAsia"/>
        </w:rPr>
      </w:pPr>
    </w:p>
    <w:p w14:paraId="34104EB0" w14:textId="77777777" w:rsidR="00E01F34" w:rsidRDefault="00E01F34">
      <w:pPr>
        <w:rPr>
          <w:rFonts w:hint="eastAsia"/>
        </w:rPr>
      </w:pPr>
      <w:r>
        <w:rPr>
          <w:rFonts w:hint="eastAsia"/>
        </w:rPr>
        <w:tab/>
        <w:t>宗教与文化贡献</w:t>
      </w:r>
    </w:p>
    <w:p w14:paraId="6324A66D" w14:textId="77777777" w:rsidR="00E01F34" w:rsidRDefault="00E01F34">
      <w:pPr>
        <w:rPr>
          <w:rFonts w:hint="eastAsia"/>
        </w:rPr>
      </w:pPr>
    </w:p>
    <w:p w14:paraId="0C6767F2" w14:textId="77777777" w:rsidR="00E01F34" w:rsidRDefault="00E01F34">
      <w:pPr>
        <w:rPr>
          <w:rFonts w:hint="eastAsia"/>
        </w:rPr>
      </w:pPr>
    </w:p>
    <w:p w14:paraId="2B46215D" w14:textId="77777777" w:rsidR="00E01F34" w:rsidRDefault="00E01F34">
      <w:pPr>
        <w:rPr>
          <w:rFonts w:hint="eastAsia"/>
        </w:rPr>
      </w:pPr>
      <w:r>
        <w:rPr>
          <w:rFonts w:hint="eastAsia"/>
        </w:rPr>
        <w:tab/>
        <w:t>除了政治和军事上的成就外，俺答汗还在促进藏传佛教在蒙古地区的传播方面发挥了重要作用。他大力支持喇嘛教的发展，并邀请第三世达赖喇嘛索南嘉措访问蒙古地区，这极大地促进了蒙古族人民精神文化的繁荣与发展。俺答汗还积极倡导教育，建立了多所学校，鼓励民众学习文化和科学知识。</w:t>
      </w:r>
    </w:p>
    <w:p w14:paraId="4BD268ED" w14:textId="77777777" w:rsidR="00E01F34" w:rsidRDefault="00E01F34">
      <w:pPr>
        <w:rPr>
          <w:rFonts w:hint="eastAsia"/>
        </w:rPr>
      </w:pPr>
    </w:p>
    <w:p w14:paraId="23BF7501" w14:textId="77777777" w:rsidR="00E01F34" w:rsidRDefault="00E01F34">
      <w:pPr>
        <w:rPr>
          <w:rFonts w:hint="eastAsia"/>
        </w:rPr>
      </w:pPr>
    </w:p>
    <w:p w14:paraId="0EE6C314" w14:textId="77777777" w:rsidR="00E01F34" w:rsidRDefault="00E01F34">
      <w:pPr>
        <w:rPr>
          <w:rFonts w:hint="eastAsia"/>
        </w:rPr>
      </w:pPr>
    </w:p>
    <w:p w14:paraId="5523E788" w14:textId="77777777" w:rsidR="00E01F34" w:rsidRDefault="00E01F34">
      <w:pPr>
        <w:rPr>
          <w:rFonts w:hint="eastAsia"/>
        </w:rPr>
      </w:pPr>
      <w:r>
        <w:rPr>
          <w:rFonts w:hint="eastAsia"/>
        </w:rPr>
        <w:tab/>
        <w:t>遗产与影响</w:t>
      </w:r>
    </w:p>
    <w:p w14:paraId="17DCD99D" w14:textId="77777777" w:rsidR="00E01F34" w:rsidRDefault="00E01F34">
      <w:pPr>
        <w:rPr>
          <w:rFonts w:hint="eastAsia"/>
        </w:rPr>
      </w:pPr>
    </w:p>
    <w:p w14:paraId="0A6C44A4" w14:textId="77777777" w:rsidR="00E01F34" w:rsidRDefault="00E01F34">
      <w:pPr>
        <w:rPr>
          <w:rFonts w:hint="eastAsia"/>
        </w:rPr>
      </w:pPr>
    </w:p>
    <w:p w14:paraId="59AF55E0" w14:textId="77777777" w:rsidR="00E01F34" w:rsidRDefault="00E01F34">
      <w:pPr>
        <w:rPr>
          <w:rFonts w:hint="eastAsia"/>
        </w:rPr>
      </w:pPr>
      <w:r>
        <w:rPr>
          <w:rFonts w:hint="eastAsia"/>
        </w:rPr>
        <w:tab/>
        <w:t>俺答汗去世后，他的政策和理念继续影响着后代。他所促成的和平局面为后来的蒙古社会带来了长期稳定和发展机遇，同时加强了蒙古与中原地区的联系。俺答汗被尊为一位伟大的领袖，他的故事激励着人们追求和平、发展与进步。</w:t>
      </w:r>
    </w:p>
    <w:p w14:paraId="2AA578F5" w14:textId="77777777" w:rsidR="00E01F34" w:rsidRDefault="00E01F34">
      <w:pPr>
        <w:rPr>
          <w:rFonts w:hint="eastAsia"/>
        </w:rPr>
      </w:pPr>
    </w:p>
    <w:p w14:paraId="045F802A" w14:textId="77777777" w:rsidR="00E01F34" w:rsidRDefault="00E01F34">
      <w:pPr>
        <w:rPr>
          <w:rFonts w:hint="eastAsia"/>
        </w:rPr>
      </w:pPr>
    </w:p>
    <w:p w14:paraId="31395B40" w14:textId="77777777" w:rsidR="00E01F34" w:rsidRDefault="00E01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30274" w14:textId="5EC4713F" w:rsidR="00882818" w:rsidRDefault="00882818"/>
    <w:sectPr w:rsidR="00882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18"/>
    <w:rsid w:val="00613040"/>
    <w:rsid w:val="00882818"/>
    <w:rsid w:val="00E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E6C93-1696-4649-B7F9-08356299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