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AB36" w14:textId="77777777" w:rsidR="00237B03" w:rsidRDefault="00237B03">
      <w:pPr>
        <w:rPr>
          <w:rFonts w:hint="eastAsia"/>
        </w:rPr>
      </w:pPr>
      <w:r>
        <w:rPr>
          <w:rFonts w:hint="eastAsia"/>
        </w:rPr>
        <w:t>《Zìxiāng Móudùn 自相矛盾》原文带的拼音：古文中的智慧与哲理</w:t>
      </w:r>
    </w:p>
    <w:p w14:paraId="72205498" w14:textId="77777777" w:rsidR="00237B03" w:rsidRDefault="00237B03">
      <w:pPr>
        <w:rPr>
          <w:rFonts w:hint="eastAsia"/>
        </w:rPr>
      </w:pPr>
      <w:r>
        <w:rPr>
          <w:rFonts w:hint="eastAsia"/>
        </w:rPr>
        <w:t>在中华文明悠久的历史长河中，先秦时期的诸子百家犹如璀璨星辰照亮了思想的天空。其中，《Zìxiāng Móudùn 自相矛盾》作为一篇经典的寓言故事，以简洁而深刻的方式揭示了一个重要的逻辑原则和生活哲理。这篇出自韩非子之手的作品，通过一个楚国人卖兵器的故事，巧妙地批判了不切实际、自我冲突的言论或行为。</w:t>
      </w:r>
    </w:p>
    <w:p w14:paraId="67943373" w14:textId="77777777" w:rsidR="00237B03" w:rsidRDefault="00237B03">
      <w:pPr>
        <w:rPr>
          <w:rFonts w:hint="eastAsia"/>
        </w:rPr>
      </w:pPr>
    </w:p>
    <w:p w14:paraId="3B82CDE6" w14:textId="77777777" w:rsidR="00237B03" w:rsidRDefault="0023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EA98" w14:textId="77777777" w:rsidR="00237B03" w:rsidRDefault="00237B03">
      <w:pPr>
        <w:rPr>
          <w:rFonts w:hint="eastAsia"/>
        </w:rPr>
      </w:pPr>
      <w:r>
        <w:rPr>
          <w:rFonts w:hint="eastAsia"/>
        </w:rPr>
        <w:t>故事背景与人物设定</w:t>
      </w:r>
    </w:p>
    <w:p w14:paraId="0AA5BCBD" w14:textId="77777777" w:rsidR="00237B03" w:rsidRDefault="00237B03">
      <w:pPr>
        <w:rPr>
          <w:rFonts w:hint="eastAsia"/>
        </w:rPr>
      </w:pPr>
      <w:r>
        <w:rPr>
          <w:rFonts w:hint="eastAsia"/>
        </w:rPr>
        <w:t>故事发生在中国古代的一个集市上，主人公是一位来自楚国的商人，他同时售卖两种兵器：矛和盾。这位商人为了吸引顾客，对他的商品进行了夸大的宣传。他声称自己的矛无比锋利，可以穿透任何盾牌；又说他的盾极其坚固，能够抵御所有武器的攻击。这样的描述显然包含了内在的逻辑矛盾，因为如果存在一种矛能刺穿一切盾，那么就不可能有绝对防御的盾；反之亦然。</w:t>
      </w:r>
    </w:p>
    <w:p w14:paraId="0A6B2A2B" w14:textId="77777777" w:rsidR="00237B03" w:rsidRDefault="00237B03">
      <w:pPr>
        <w:rPr>
          <w:rFonts w:hint="eastAsia"/>
        </w:rPr>
      </w:pPr>
    </w:p>
    <w:p w14:paraId="6B32F58B" w14:textId="77777777" w:rsidR="00237B03" w:rsidRDefault="0023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D0E6" w14:textId="77777777" w:rsidR="00237B03" w:rsidRDefault="00237B03">
      <w:pPr>
        <w:rPr>
          <w:rFonts w:hint="eastAsia"/>
        </w:rPr>
      </w:pPr>
      <w:r>
        <w:rPr>
          <w:rFonts w:hint="eastAsia"/>
        </w:rPr>
        <w:t>寓意及哲学思考</w:t>
      </w:r>
    </w:p>
    <w:p w14:paraId="14C3C14F" w14:textId="77777777" w:rsidR="00237B03" w:rsidRDefault="00237B03">
      <w:pPr>
        <w:rPr>
          <w:rFonts w:hint="eastAsia"/>
        </w:rPr>
      </w:pPr>
      <w:r>
        <w:rPr>
          <w:rFonts w:hint="eastAsia"/>
        </w:rPr>
        <w:t>《Zìxiāng Móudùn 自相矛盾》不仅仅是一个关于商业欺诈的小故事，它更深层次地反映了人类思维和表达中存在的问题。当一个人的陈述自相矛盾时，意味着这些陈述不能同时为真。这个道理对于理解逻辑学的基本原理至关重要，也提醒人们在日常交流中保持言语的一致性和真实性。该寓言还强调了诚信的重要性，告诫世人不可言过其实，以免陷入尴尬境地。</w:t>
      </w:r>
    </w:p>
    <w:p w14:paraId="682DCC17" w14:textId="77777777" w:rsidR="00237B03" w:rsidRDefault="00237B03">
      <w:pPr>
        <w:rPr>
          <w:rFonts w:hint="eastAsia"/>
        </w:rPr>
      </w:pPr>
    </w:p>
    <w:p w14:paraId="2BD04CB7" w14:textId="77777777" w:rsidR="00237B03" w:rsidRDefault="0023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64604" w14:textId="77777777" w:rsidR="00237B03" w:rsidRDefault="00237B03">
      <w:pPr>
        <w:rPr>
          <w:rFonts w:hint="eastAsia"/>
        </w:rPr>
      </w:pPr>
      <w:r>
        <w:rPr>
          <w:rFonts w:hint="eastAsia"/>
        </w:rPr>
        <w:t>文化影响与现代意义</w:t>
      </w:r>
    </w:p>
    <w:p w14:paraId="0FFC5CFE" w14:textId="77777777" w:rsidR="00237B03" w:rsidRDefault="00237B03">
      <w:pPr>
        <w:rPr>
          <w:rFonts w:hint="eastAsia"/>
        </w:rPr>
      </w:pPr>
      <w:r>
        <w:rPr>
          <w:rFonts w:hint="eastAsia"/>
        </w:rPr>
        <w:t>从古至今，“自相矛盾”已经成为汉语中常用的成语之一，用来形容言行不一或者论点之间相互抵触的情况。在现代社会，这一概念被广泛应用于各个领域，如法律辩论、科学论证乃至个人间的沟通交流等。无论是在学术讨论还是日常生活中，我们都应该努力避免出现“自相矛盾”的错误，确保我们的观点清晰且逻辑严谨。因此，《Zìxiāng Móudùn 自相矛盾》不仅是一篇优秀的文学作品，更是指导我们如何正确思考与表达的重要指南。</w:t>
      </w:r>
    </w:p>
    <w:p w14:paraId="0793DF4E" w14:textId="77777777" w:rsidR="00237B03" w:rsidRDefault="00237B03">
      <w:pPr>
        <w:rPr>
          <w:rFonts w:hint="eastAsia"/>
        </w:rPr>
      </w:pPr>
    </w:p>
    <w:p w14:paraId="10071BCB" w14:textId="77777777" w:rsidR="00237B03" w:rsidRDefault="00237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BA3B5" w14:textId="77777777" w:rsidR="00237B03" w:rsidRDefault="00237B03">
      <w:pPr>
        <w:rPr>
          <w:rFonts w:hint="eastAsia"/>
        </w:rPr>
      </w:pPr>
      <w:r>
        <w:rPr>
          <w:rFonts w:hint="eastAsia"/>
        </w:rPr>
        <w:t>最后的总结</w:t>
      </w:r>
    </w:p>
    <w:p w14:paraId="0E1C6F8C" w14:textId="77777777" w:rsidR="00237B03" w:rsidRDefault="00237B03">
      <w:pPr>
        <w:rPr>
          <w:rFonts w:hint="eastAsia"/>
        </w:rPr>
      </w:pPr>
      <w:r>
        <w:rPr>
          <w:rFonts w:hint="eastAsia"/>
        </w:rPr>
        <w:t>《Zìxiāng Móudùn 自相矛盾》以其独特的魅力展示了古人对逻辑和真理追求的精神风貌。通过简单的故事情节，传递出了深远的思想价值和社会启示。它教会我们要诚实守信，注意言辞的准确性和一致性，同时也促进了人们对逻辑思维能力的重视和发展。在今天这样一个信息爆炸的时代背景下，《Zìxiāng Móudùn 自相矛盾》所蕴含的智慧依然具有不可忽视的意义。</w:t>
      </w:r>
    </w:p>
    <w:p w14:paraId="590E564F" w14:textId="77777777" w:rsidR="00237B03" w:rsidRDefault="00237B03">
      <w:pPr>
        <w:rPr>
          <w:rFonts w:hint="eastAsia"/>
        </w:rPr>
      </w:pPr>
    </w:p>
    <w:p w14:paraId="4CA7CB63" w14:textId="77777777" w:rsidR="00237B03" w:rsidRDefault="00237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A96B4" w14:textId="1612071E" w:rsidR="004C37E4" w:rsidRDefault="004C37E4"/>
    <w:sectPr w:rsidR="004C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E4"/>
    <w:rsid w:val="00237B03"/>
    <w:rsid w:val="004C37E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F685-2909-4E14-9721-CB013D0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