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F3E4" w14:textId="77777777" w:rsidR="001E7193" w:rsidRDefault="001E7193">
      <w:pPr>
        <w:rPr>
          <w:rFonts w:hint="eastAsia"/>
        </w:rPr>
      </w:pPr>
      <w:r>
        <w:rPr>
          <w:rFonts w:hint="eastAsia"/>
        </w:rPr>
        <w:t>轮船的船的拼音：lún chuán</w:t>
      </w:r>
    </w:p>
    <w:p w14:paraId="2ED93CA3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5F912" w14:textId="77777777" w:rsidR="001E7193" w:rsidRDefault="001E7193">
      <w:pPr>
        <w:rPr>
          <w:rFonts w:hint="eastAsia"/>
        </w:rPr>
      </w:pPr>
      <w:r>
        <w:rPr>
          <w:rFonts w:hint="eastAsia"/>
        </w:rPr>
        <w:t>轮船，这个词汇在中文中的发音为“lún chuán”，是水上交通工具的一种。它不仅仅是一种运输工具，更是在历史上扮演了重要角色的文化象征。从古代的木制帆船到现代的巨型油轮和豪华游轮，轮船的发展历程反映了人类航海技术的进步以及社会经济的变化。</w:t>
      </w:r>
    </w:p>
    <w:p w14:paraId="71D34D3B" w14:textId="77777777" w:rsidR="001E7193" w:rsidRDefault="001E7193">
      <w:pPr>
        <w:rPr>
          <w:rFonts w:hint="eastAsia"/>
        </w:rPr>
      </w:pPr>
    </w:p>
    <w:p w14:paraId="7F186D7B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420F9" w14:textId="77777777" w:rsidR="001E7193" w:rsidRDefault="001E7193">
      <w:pPr>
        <w:rPr>
          <w:rFonts w:hint="eastAsia"/>
        </w:rPr>
      </w:pPr>
      <w:r>
        <w:rPr>
          <w:rFonts w:hint="eastAsia"/>
        </w:rPr>
        <w:t>轮船的历史与发展</w:t>
      </w:r>
    </w:p>
    <w:p w14:paraId="60D4CD23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DD63" w14:textId="77777777" w:rsidR="001E7193" w:rsidRDefault="001E7193">
      <w:pPr>
        <w:rPr>
          <w:rFonts w:hint="eastAsia"/>
        </w:rPr>
      </w:pPr>
      <w:r>
        <w:rPr>
          <w:rFonts w:hint="eastAsia"/>
        </w:rPr>
        <w:t>轮船的概念可以追溯到蒸汽机发明之前，那时人们依靠风力和人力驱动船只航行。然而，直到18世纪末期，随着工业革命的到来，蒸汽动力的应用才真正开启了轮船的新时代。第一艘实用的蒸汽船出现在19世纪初，它的出现大大缩短了跨洋旅行的时间，并促进了国际贸易的增长。随着时间推移，轮船的设计和技术不断革新，从早期简单的铁壳结构到如今复杂的钢制双体船，从单一的动力系统进化为多种推进方式共存的局面。</w:t>
      </w:r>
    </w:p>
    <w:p w14:paraId="5026AF90" w14:textId="77777777" w:rsidR="001E7193" w:rsidRDefault="001E7193">
      <w:pPr>
        <w:rPr>
          <w:rFonts w:hint="eastAsia"/>
        </w:rPr>
      </w:pPr>
    </w:p>
    <w:p w14:paraId="23F36A64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65B7" w14:textId="77777777" w:rsidR="001E7193" w:rsidRDefault="001E7193">
      <w:pPr>
        <w:rPr>
          <w:rFonts w:hint="eastAsia"/>
        </w:rPr>
      </w:pPr>
      <w:r>
        <w:rPr>
          <w:rFonts w:hint="eastAsia"/>
        </w:rPr>
        <w:t>轮船的主要类型</w:t>
      </w:r>
    </w:p>
    <w:p w14:paraId="7613C9EE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41BA" w14:textId="77777777" w:rsidR="001E7193" w:rsidRDefault="001E7193">
      <w:pPr>
        <w:rPr>
          <w:rFonts w:hint="eastAsia"/>
        </w:rPr>
      </w:pPr>
      <w:r>
        <w:rPr>
          <w:rFonts w:hint="eastAsia"/>
        </w:rPr>
        <w:t>根据用途不同，轮船可分为许多种类。集装箱船专门用于运输标准化的货物集装箱；散货船则用来装载如煤炭、谷物等大宗散装货物；油轮负责运送石油及其制品；客轮为乘客提供舒适的海上旅行体验，包括短途渡轮和长途邮轮。还有专门从事特殊任务的船舶，例如破冰船、海洋科考船等。每一种类型的轮船都在其特定领域内发挥着不可或缺的作用。</w:t>
      </w:r>
    </w:p>
    <w:p w14:paraId="7E8DABBD" w14:textId="77777777" w:rsidR="001E7193" w:rsidRDefault="001E7193">
      <w:pPr>
        <w:rPr>
          <w:rFonts w:hint="eastAsia"/>
        </w:rPr>
      </w:pPr>
    </w:p>
    <w:p w14:paraId="26D6A604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B4AE6" w14:textId="77777777" w:rsidR="001E7193" w:rsidRDefault="001E7193">
      <w:pPr>
        <w:rPr>
          <w:rFonts w:hint="eastAsia"/>
        </w:rPr>
      </w:pPr>
      <w:r>
        <w:rPr>
          <w:rFonts w:hint="eastAsia"/>
        </w:rPr>
        <w:t>轮船的技术进步</w:t>
      </w:r>
    </w:p>
    <w:p w14:paraId="762F0751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493F2" w14:textId="77777777" w:rsidR="001E7193" w:rsidRDefault="001E7193">
      <w:pPr>
        <w:rPr>
          <w:rFonts w:hint="eastAsia"/>
        </w:rPr>
      </w:pPr>
      <w:r>
        <w:rPr>
          <w:rFonts w:hint="eastAsia"/>
        </w:rPr>
        <w:t>现代轮船不仅在外形上更加美观高效，在内部构造和技术装备方面也取得了长足进展。新型材料的应用提高了船舶的安全性和耐久性；先进的导航系统确保航行安全；而高效的引擎则降低了燃料消耗与环境污染。智能船舶概念正逐渐成为现实，借助物联网、大数据分析等前沿科技，未来的轮船将能够实现自动化操作及远程监控管理。</w:t>
      </w:r>
    </w:p>
    <w:p w14:paraId="46EDF21A" w14:textId="77777777" w:rsidR="001E7193" w:rsidRDefault="001E7193">
      <w:pPr>
        <w:rPr>
          <w:rFonts w:hint="eastAsia"/>
        </w:rPr>
      </w:pPr>
    </w:p>
    <w:p w14:paraId="551E5D0C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9FC2" w14:textId="77777777" w:rsidR="001E7193" w:rsidRDefault="001E7193">
      <w:pPr>
        <w:rPr>
          <w:rFonts w:hint="eastAsia"/>
        </w:rPr>
      </w:pPr>
      <w:r>
        <w:rPr>
          <w:rFonts w:hint="eastAsia"/>
        </w:rPr>
        <w:t>轮船对环境的影响及应对措施</w:t>
      </w:r>
    </w:p>
    <w:p w14:paraId="754F1E65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1F94" w14:textId="77777777" w:rsidR="001E7193" w:rsidRDefault="001E7193">
      <w:pPr>
        <w:rPr>
          <w:rFonts w:hint="eastAsia"/>
        </w:rPr>
      </w:pPr>
      <w:r>
        <w:rPr>
          <w:rFonts w:hint="eastAsia"/>
        </w:rPr>
        <w:t>尽管轮船带来了诸多便利，但它们也是温室气体排放的重要来源之一。为了减少对环境的影响，国际海事组织制定了严格的排放标准，鼓励使用清洁能源和环保型涂料。与此造船业也在积极探索新的解决方案，比如开发液化天然气（LNG）作为替代燃料，研究风能辅助推进系统，以及优化航线规划以降低能耗。</w:t>
      </w:r>
    </w:p>
    <w:p w14:paraId="7A06ACA1" w14:textId="77777777" w:rsidR="001E7193" w:rsidRDefault="001E7193">
      <w:pPr>
        <w:rPr>
          <w:rFonts w:hint="eastAsia"/>
        </w:rPr>
      </w:pPr>
    </w:p>
    <w:p w14:paraId="076F8893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C98B" w14:textId="77777777" w:rsidR="001E7193" w:rsidRDefault="001E7193">
      <w:pPr>
        <w:rPr>
          <w:rFonts w:hint="eastAsia"/>
        </w:rPr>
      </w:pPr>
      <w:r>
        <w:rPr>
          <w:rFonts w:hint="eastAsia"/>
        </w:rPr>
        <w:t>最后的总结</w:t>
      </w:r>
    </w:p>
    <w:p w14:paraId="18B25A8D" w14:textId="77777777" w:rsidR="001E7193" w:rsidRDefault="001E7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C098" w14:textId="77777777" w:rsidR="001E7193" w:rsidRDefault="001E7193">
      <w:pPr>
        <w:rPr>
          <w:rFonts w:hint="eastAsia"/>
        </w:rPr>
      </w:pPr>
      <w:r>
        <w:rPr>
          <w:rFonts w:hint="eastAsia"/>
        </w:rPr>
        <w:t>“lún chuán”这一词语所代表的不仅仅是连接江河湖海两岸的桥梁，更是承载着人类探索未知世界梦想的伟大发明。随着科技的日新月异，我们有理由相信，在未来，轮船将继续以其独特的方式影响着全球经济文化交流格局，并为保护地球家园贡献更多力量。</w:t>
      </w:r>
    </w:p>
    <w:p w14:paraId="7918917B" w14:textId="77777777" w:rsidR="001E7193" w:rsidRDefault="001E7193">
      <w:pPr>
        <w:rPr>
          <w:rFonts w:hint="eastAsia"/>
        </w:rPr>
      </w:pPr>
    </w:p>
    <w:p w14:paraId="0502B3B3" w14:textId="77777777" w:rsidR="001E7193" w:rsidRDefault="001E7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472A6" w14:textId="3E92137F" w:rsidR="004E5B36" w:rsidRDefault="004E5B36"/>
    <w:sectPr w:rsidR="004E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6"/>
    <w:rsid w:val="001E7193"/>
    <w:rsid w:val="004E5B3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F38FD-A93C-41AE-86A8-7611A62E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