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2F48" w14:textId="77777777" w:rsidR="00F969C5" w:rsidRDefault="00F969C5">
      <w:pPr>
        <w:rPr>
          <w:rFonts w:hint="eastAsia"/>
        </w:rPr>
      </w:pPr>
      <w:r>
        <w:rPr>
          <w:rFonts w:hint="eastAsia"/>
        </w:rPr>
        <w:t>贾生的拼音：Jiǎ Shēng</w:t>
      </w:r>
    </w:p>
    <w:p w14:paraId="75297404" w14:textId="77777777" w:rsidR="00F969C5" w:rsidRDefault="00F969C5">
      <w:pPr>
        <w:rPr>
          <w:rFonts w:hint="eastAsia"/>
        </w:rPr>
      </w:pPr>
      <w:r>
        <w:rPr>
          <w:rFonts w:hint="eastAsia"/>
        </w:rPr>
        <w:t>在汉语中，“贾生”对应的拼音是“Jiǎ Shēng”。这个名称在中国历史上具有特殊意义，尤其与汉代一位著名的文人相连。本文将探讨这个名字背后的人物及其历史背景、文学成就以及对后世的影响。</w:t>
      </w:r>
    </w:p>
    <w:p w14:paraId="1464D12A" w14:textId="77777777" w:rsidR="00F969C5" w:rsidRDefault="00F969C5">
      <w:pPr>
        <w:rPr>
          <w:rFonts w:hint="eastAsia"/>
        </w:rPr>
      </w:pPr>
    </w:p>
    <w:p w14:paraId="265A58E4" w14:textId="77777777" w:rsidR="00F969C5" w:rsidRDefault="00F9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6FEB6" w14:textId="77777777" w:rsidR="00F969C5" w:rsidRDefault="00F969C5">
      <w:pPr>
        <w:rPr>
          <w:rFonts w:hint="eastAsia"/>
        </w:rPr>
      </w:pPr>
      <w:r>
        <w:rPr>
          <w:rFonts w:hint="eastAsia"/>
        </w:rPr>
        <w:t>贾谊其人</w:t>
      </w:r>
    </w:p>
    <w:p w14:paraId="28337D27" w14:textId="77777777" w:rsidR="00F969C5" w:rsidRDefault="00F969C5">
      <w:pPr>
        <w:rPr>
          <w:rFonts w:hint="eastAsia"/>
        </w:rPr>
      </w:pPr>
      <w:r>
        <w:rPr>
          <w:rFonts w:hint="eastAsia"/>
        </w:rPr>
        <w:t>贾谊（公元前200年－前168年），通常被称为贾生，是中国西汉时期杰出的政治家、思想家和文学家。他出生于洛阳的一个贵族家庭，在年轻时就展现出了非凡的才华。贾谊不仅精通儒家经典，而且对于法家、道家等也有深入研究，这使得他在政治理念上能够融合各家之长。</w:t>
      </w:r>
    </w:p>
    <w:p w14:paraId="0C564049" w14:textId="77777777" w:rsidR="00F969C5" w:rsidRDefault="00F969C5">
      <w:pPr>
        <w:rPr>
          <w:rFonts w:hint="eastAsia"/>
        </w:rPr>
      </w:pPr>
    </w:p>
    <w:p w14:paraId="1010950A" w14:textId="77777777" w:rsidR="00F969C5" w:rsidRDefault="00F9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8B4E5" w14:textId="77777777" w:rsidR="00F969C5" w:rsidRDefault="00F969C5">
      <w:pPr>
        <w:rPr>
          <w:rFonts w:hint="eastAsia"/>
        </w:rPr>
      </w:pPr>
      <w:r>
        <w:rPr>
          <w:rFonts w:hint="eastAsia"/>
        </w:rPr>
        <w:t>早期生涯与政治抱负</w:t>
      </w:r>
    </w:p>
    <w:p w14:paraId="49116233" w14:textId="77777777" w:rsidR="00F969C5" w:rsidRDefault="00F969C5">
      <w:pPr>
        <w:rPr>
          <w:rFonts w:hint="eastAsia"/>
        </w:rPr>
      </w:pPr>
      <w:r>
        <w:rPr>
          <w:rFonts w:hint="eastAsia"/>
        </w:rPr>
        <w:t>贾谊早年即受到朝廷重视，被召为博士，并很快升任太中大夫。当时正值汉朝建立之初，百废待兴，贾谊积极献策，提出了一系列改革建议，如加强中央集权、推行礼制教育等。他的《过秦论》便是这一时期的代表作之一，文中深刻剖析了秦朝灭亡的原因，提出了治国理政的新思路。</w:t>
      </w:r>
    </w:p>
    <w:p w14:paraId="4E1581C2" w14:textId="77777777" w:rsidR="00F969C5" w:rsidRDefault="00F969C5">
      <w:pPr>
        <w:rPr>
          <w:rFonts w:hint="eastAsia"/>
        </w:rPr>
      </w:pPr>
    </w:p>
    <w:p w14:paraId="23ED7266" w14:textId="77777777" w:rsidR="00F969C5" w:rsidRDefault="00F9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AA06F" w14:textId="77777777" w:rsidR="00F969C5" w:rsidRDefault="00F969C5">
      <w:pPr>
        <w:rPr>
          <w:rFonts w:hint="eastAsia"/>
        </w:rPr>
      </w:pPr>
      <w:r>
        <w:rPr>
          <w:rFonts w:hint="eastAsia"/>
        </w:rPr>
        <w:t>遭遇挫折与流放经历</w:t>
      </w:r>
    </w:p>
    <w:p w14:paraId="5976F093" w14:textId="77777777" w:rsidR="00F969C5" w:rsidRDefault="00F969C5">
      <w:pPr>
        <w:rPr>
          <w:rFonts w:hint="eastAsia"/>
        </w:rPr>
      </w:pPr>
      <w:r>
        <w:rPr>
          <w:rFonts w:hint="eastAsia"/>
        </w:rPr>
        <w:t>然而，贾谊的政治生涯并非一帆风顺。由于其激进的改革主张触动了一些保守势力的利益，最终导致他在权力斗争中失势。公元前179年，贾谊被贬至长沙王太傅职位，远离权力中心。这段时期的贾谊虽然身处逆境，但并未放弃思考国家大事，反而更加专注于学术研究。</w:t>
      </w:r>
    </w:p>
    <w:p w14:paraId="41754C4D" w14:textId="77777777" w:rsidR="00F969C5" w:rsidRDefault="00F969C5">
      <w:pPr>
        <w:rPr>
          <w:rFonts w:hint="eastAsia"/>
        </w:rPr>
      </w:pPr>
    </w:p>
    <w:p w14:paraId="41707CF2" w14:textId="77777777" w:rsidR="00F969C5" w:rsidRDefault="00F9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B2DA6" w14:textId="77777777" w:rsidR="00F969C5" w:rsidRDefault="00F969C5">
      <w:pPr>
        <w:rPr>
          <w:rFonts w:hint="eastAsia"/>
        </w:rPr>
      </w:pPr>
      <w:r>
        <w:rPr>
          <w:rFonts w:hint="eastAsia"/>
        </w:rPr>
        <w:t>文学创作与思想贡献</w:t>
      </w:r>
    </w:p>
    <w:p w14:paraId="69238356" w14:textId="77777777" w:rsidR="00F969C5" w:rsidRDefault="00F969C5">
      <w:pPr>
        <w:rPr>
          <w:rFonts w:hint="eastAsia"/>
        </w:rPr>
      </w:pPr>
      <w:r>
        <w:rPr>
          <w:rFonts w:hint="eastAsia"/>
        </w:rPr>
        <w:t>贾谊一生著作丰富，除了上述提到的《过秦论》，还有《治安策》《新书》等重要作品流传至今。这些文章不仅体现了他对时局的深刻洞察，也展示了卓越的文字功底。特别是在《吊屈原赋》中，贾谊表达了对另一位伟大诗人屈原深深的敬意和同情，同时</w:t>
      </w:r>
      <w:r>
        <w:rPr>
          <w:rFonts w:hint="eastAsia"/>
        </w:rPr>
        <w:lastRenderedPageBreak/>
        <w:t>也寄托了自己怀才不遇的情感。</w:t>
      </w:r>
    </w:p>
    <w:p w14:paraId="490A648A" w14:textId="77777777" w:rsidR="00F969C5" w:rsidRDefault="00F969C5">
      <w:pPr>
        <w:rPr>
          <w:rFonts w:hint="eastAsia"/>
        </w:rPr>
      </w:pPr>
    </w:p>
    <w:p w14:paraId="11DF6BB3" w14:textId="77777777" w:rsidR="00F969C5" w:rsidRDefault="00F9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737FB" w14:textId="77777777" w:rsidR="00F969C5" w:rsidRDefault="00F969C5">
      <w:pPr>
        <w:rPr>
          <w:rFonts w:hint="eastAsia"/>
        </w:rPr>
      </w:pPr>
      <w:r>
        <w:rPr>
          <w:rFonts w:hint="eastAsia"/>
        </w:rPr>
        <w:t>影响深远的文化遗产</w:t>
      </w:r>
    </w:p>
    <w:p w14:paraId="050E5A0E" w14:textId="77777777" w:rsidR="00F969C5" w:rsidRDefault="00F969C5">
      <w:pPr>
        <w:rPr>
          <w:rFonts w:hint="eastAsia"/>
        </w:rPr>
      </w:pPr>
      <w:r>
        <w:rPr>
          <w:rFonts w:hint="eastAsia"/>
        </w:rPr>
        <w:t>贾谊的思想和文学成就对中国文化产生了深远影响。他的政论文言简意赅、逻辑严密，成为后世学者学习的典范；而其诗词则情感真挚、意境深远，赢得了无数读者的喜爱。更重要的是，贾谊所倡导的一些政治理念，如重视民本、强调道德教化等，在中国封建社会长期占据主导地位，为中国传统政治文化的发展奠定了坚实基础。</w:t>
      </w:r>
    </w:p>
    <w:p w14:paraId="561CE788" w14:textId="77777777" w:rsidR="00F969C5" w:rsidRDefault="00F969C5">
      <w:pPr>
        <w:rPr>
          <w:rFonts w:hint="eastAsia"/>
        </w:rPr>
      </w:pPr>
    </w:p>
    <w:p w14:paraId="3066793A" w14:textId="77777777" w:rsidR="00F969C5" w:rsidRDefault="00F9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A3540" w14:textId="77777777" w:rsidR="00F969C5" w:rsidRDefault="00F969C5">
      <w:pPr>
        <w:rPr>
          <w:rFonts w:hint="eastAsia"/>
        </w:rPr>
      </w:pPr>
      <w:r>
        <w:rPr>
          <w:rFonts w:hint="eastAsia"/>
        </w:rPr>
        <w:t>最后的总结</w:t>
      </w:r>
    </w:p>
    <w:p w14:paraId="1B331E9A" w14:textId="77777777" w:rsidR="00F969C5" w:rsidRDefault="00F969C5">
      <w:pPr>
        <w:rPr>
          <w:rFonts w:hint="eastAsia"/>
        </w:rPr>
      </w:pPr>
      <w:r>
        <w:rPr>
          <w:rFonts w:hint="eastAsia"/>
        </w:rPr>
        <w:t>贾生，作为中国历史上一颗璀璨的明星，尽管生命短暂，却留下了不可磨灭的印记。通过了解这位伟大人物的事迹，我们可以更好地理解中国古代知识分子的精神风貌，以及他们为追求理想社会所做的不懈努力。</w:t>
      </w:r>
    </w:p>
    <w:p w14:paraId="406D7FBA" w14:textId="77777777" w:rsidR="00F969C5" w:rsidRDefault="00F969C5">
      <w:pPr>
        <w:rPr>
          <w:rFonts w:hint="eastAsia"/>
        </w:rPr>
      </w:pPr>
    </w:p>
    <w:p w14:paraId="3113E596" w14:textId="77777777" w:rsidR="00F969C5" w:rsidRDefault="00F96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6C891" w14:textId="43C9D597" w:rsidR="002D6DE9" w:rsidRDefault="002D6DE9"/>
    <w:sectPr w:rsidR="002D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E9"/>
    <w:rsid w:val="002D6DE9"/>
    <w:rsid w:val="00E1153D"/>
    <w:rsid w:val="00F9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18805-A7A8-4F67-87BA-6897F450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