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B79B7" w14:textId="77777777" w:rsidR="007E29E6" w:rsidRDefault="007E29E6">
      <w:pPr>
        <w:rPr>
          <w:rFonts w:hint="eastAsia"/>
        </w:rPr>
      </w:pPr>
      <w:r>
        <w:rPr>
          <w:rFonts w:hint="eastAsia"/>
        </w:rPr>
        <w:t>论语十二章的拼音版全文：传承千年的智慧之声</w:t>
      </w:r>
    </w:p>
    <w:p w14:paraId="08EB0E4B" w14:textId="77777777" w:rsidR="007E29E6" w:rsidRDefault="007E29E6">
      <w:pPr>
        <w:rPr>
          <w:rFonts w:hint="eastAsia"/>
        </w:rPr>
      </w:pPr>
      <w:r>
        <w:rPr>
          <w:rFonts w:hint="eastAsia"/>
        </w:rPr>
        <w:t>《论语》作为儒家学说的核心典籍，不仅是中国古代文化的重要组成部分，也是世界文化遗产中的璀璨明珠。它记载了孔子及其弟子的言行，反映了春秋时期的伦理观念和社会风貌。其中，《论语》的“十二章”以其深邃的思想和精炼的语言成为流传最广的部分之一。我们以拼音的形式呈现这十二章，为的是让这份古老的智慧能够跨越语言的障碍，更广泛地传播给每一个渴望学习的人。</w:t>
      </w:r>
    </w:p>
    <w:p w14:paraId="7B5EE463" w14:textId="77777777" w:rsidR="007E29E6" w:rsidRDefault="007E29E6">
      <w:pPr>
        <w:rPr>
          <w:rFonts w:hint="eastAsia"/>
        </w:rPr>
      </w:pPr>
    </w:p>
    <w:p w14:paraId="1B31032B" w14:textId="77777777" w:rsidR="007E29E6" w:rsidRDefault="007E2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2DE9B" w14:textId="77777777" w:rsidR="007E29E6" w:rsidRDefault="007E29E6">
      <w:pPr>
        <w:rPr>
          <w:rFonts w:hint="eastAsia"/>
        </w:rPr>
      </w:pPr>
      <w:r>
        <w:rPr>
          <w:rFonts w:hint="eastAsia"/>
        </w:rPr>
        <w:t>第一章：子曰：“学而时习之，不亦说乎？”</w:t>
      </w:r>
    </w:p>
    <w:p w14:paraId="43D46104" w14:textId="77777777" w:rsidR="007E29E6" w:rsidRDefault="007E29E6">
      <w:pPr>
        <w:rPr>
          <w:rFonts w:hint="eastAsia"/>
        </w:rPr>
      </w:pPr>
      <w:r>
        <w:rPr>
          <w:rFonts w:hint="eastAsia"/>
        </w:rPr>
        <w:t>Zǐ yuē: “Xué ér shí xí zhī, bù yì yuè hū?” 子曰：“学而时习之，不亦说乎？有朋自远方来，不亦乐乎？人不知而不愠，不亦君子乎？”这段话中，孔子教导我们要持续不断地学习，并且在适当的时候温习所学，这样的过程会带来内心的愉悦。他也强调了友谊和自我修养的重要性，体现了早期儒家思想对于个人品德和社会关系的关注。</w:t>
      </w:r>
    </w:p>
    <w:p w14:paraId="58B7F272" w14:textId="77777777" w:rsidR="007E29E6" w:rsidRDefault="007E29E6">
      <w:pPr>
        <w:rPr>
          <w:rFonts w:hint="eastAsia"/>
        </w:rPr>
      </w:pPr>
    </w:p>
    <w:p w14:paraId="6BBAF672" w14:textId="77777777" w:rsidR="007E29E6" w:rsidRDefault="007E2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0C792" w14:textId="77777777" w:rsidR="007E29E6" w:rsidRDefault="007E29E6">
      <w:pPr>
        <w:rPr>
          <w:rFonts w:hint="eastAsia"/>
        </w:rPr>
      </w:pPr>
      <w:r>
        <w:rPr>
          <w:rFonts w:hint="eastAsia"/>
        </w:rPr>
        <w:t>第二章至第十二章：智慧与德行的篇章</w:t>
      </w:r>
    </w:p>
    <w:p w14:paraId="27A0CA03" w14:textId="77777777" w:rsidR="007E29E6" w:rsidRDefault="007E29E6">
      <w:pPr>
        <w:rPr>
          <w:rFonts w:hint="eastAsia"/>
        </w:rPr>
      </w:pPr>
      <w:r>
        <w:rPr>
          <w:rFonts w:hint="eastAsia"/>
        </w:rPr>
        <w:t>从第二章到第十二章，每一章节都蕴含着深刻的哲理。例如，“Wéi zhèng yǐ dé, rú bǎi gǔ jì qí zé cóng zhī” (为政以德，譬如北辰，居其所而众星共之) 强调了治理国家应该以道德为基础；“Shī zài guān rén, fàn zài jiā rén” (始吾于人也，听其言而信其行；今吾于人也，听其言而观其行) 提醒人们不要轻信他人言语，要观察其行为。这些章节不仅仅是对当时社会问题的回应，更是对人类普遍面临的问题提供了指导原则。</w:t>
      </w:r>
    </w:p>
    <w:p w14:paraId="6F4C220A" w14:textId="77777777" w:rsidR="007E29E6" w:rsidRDefault="007E29E6">
      <w:pPr>
        <w:rPr>
          <w:rFonts w:hint="eastAsia"/>
        </w:rPr>
      </w:pPr>
    </w:p>
    <w:p w14:paraId="07940D76" w14:textId="77777777" w:rsidR="007E29E6" w:rsidRDefault="007E2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D5DA1" w14:textId="77777777" w:rsidR="007E29E6" w:rsidRDefault="007E29E6">
      <w:pPr>
        <w:rPr>
          <w:rFonts w:hint="eastAsia"/>
        </w:rPr>
      </w:pPr>
      <w:r>
        <w:rPr>
          <w:rFonts w:hint="eastAsia"/>
        </w:rPr>
        <w:t>拼音版《论语》的意义</w:t>
      </w:r>
    </w:p>
    <w:p w14:paraId="16ABB4CA" w14:textId="77777777" w:rsidR="007E29E6" w:rsidRDefault="007E29E6">
      <w:pPr>
        <w:rPr>
          <w:rFonts w:hint="eastAsia"/>
        </w:rPr>
      </w:pPr>
      <w:r>
        <w:rPr>
          <w:rFonts w:hint="eastAsia"/>
        </w:rPr>
        <w:t>通过拼音版的《论语》，无论是中文母语者还是外语学习者都能更加轻松地接触到这部经典。它帮助人们克服阅读古文的困难，使得更多人可以理解并欣赏孔子及其弟子们的智慧。这种形式也有利于在全球范围内推广中国文化，促进不同文明之间的交流与对话。</w:t>
      </w:r>
    </w:p>
    <w:p w14:paraId="3735C6B2" w14:textId="77777777" w:rsidR="007E29E6" w:rsidRDefault="007E29E6">
      <w:pPr>
        <w:rPr>
          <w:rFonts w:hint="eastAsia"/>
        </w:rPr>
      </w:pPr>
    </w:p>
    <w:p w14:paraId="1953D23E" w14:textId="77777777" w:rsidR="007E29E6" w:rsidRDefault="007E2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71BDF" w14:textId="77777777" w:rsidR="007E29E6" w:rsidRDefault="007E29E6">
      <w:pPr>
        <w:rPr>
          <w:rFonts w:hint="eastAsia"/>
        </w:rPr>
      </w:pPr>
      <w:r>
        <w:rPr>
          <w:rFonts w:hint="eastAsia"/>
        </w:rPr>
        <w:t>最后的总结</w:t>
      </w:r>
    </w:p>
    <w:p w14:paraId="54E65027" w14:textId="77777777" w:rsidR="007E29E6" w:rsidRDefault="007E29E6">
      <w:pPr>
        <w:rPr>
          <w:rFonts w:hint="eastAsia"/>
        </w:rPr>
      </w:pPr>
      <w:r>
        <w:rPr>
          <w:rFonts w:hint="eastAsia"/>
        </w:rPr>
        <w:t>《论语》十二章的拼音版不仅是文字上的转换，更是连接古今中外的一座桥梁。它承载着两千多年来的思想精华，至今仍然闪耀着光芒。希望每一位读者都能从中获得启发，在日常生活中践行孔子倡导的价值观，共同创造一个更加和谐美好的世界。</w:t>
      </w:r>
    </w:p>
    <w:p w14:paraId="1A452B99" w14:textId="77777777" w:rsidR="007E29E6" w:rsidRDefault="007E29E6">
      <w:pPr>
        <w:rPr>
          <w:rFonts w:hint="eastAsia"/>
        </w:rPr>
      </w:pPr>
    </w:p>
    <w:p w14:paraId="08FC99B7" w14:textId="77777777" w:rsidR="007E29E6" w:rsidRDefault="007E29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16301" w14:textId="6AA64D9E" w:rsidR="00887EBA" w:rsidRDefault="00887EBA"/>
    <w:sectPr w:rsidR="00887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BA"/>
    <w:rsid w:val="007E29E6"/>
    <w:rsid w:val="00854208"/>
    <w:rsid w:val="0088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98677-F430-46FF-AD02-0ED48D7A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