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EA85" w14:textId="77777777" w:rsidR="008C6290" w:rsidRDefault="008C6290">
      <w:pPr>
        <w:rPr>
          <w:rFonts w:hint="eastAsia"/>
        </w:rPr>
      </w:pPr>
      <w:r>
        <w:rPr>
          <w:rFonts w:hint="eastAsia"/>
        </w:rPr>
        <w:t>《论语全文带的拼音打印版》：传统经典的现代呈现</w:t>
      </w:r>
    </w:p>
    <w:p w14:paraId="6738028D" w14:textId="77777777" w:rsidR="008C6290" w:rsidRDefault="008C6290">
      <w:pPr>
        <w:rPr>
          <w:rFonts w:hint="eastAsia"/>
        </w:rPr>
      </w:pPr>
      <w:r>
        <w:rPr>
          <w:rFonts w:hint="eastAsia"/>
        </w:rPr>
        <w:t>在中华文化的长河中，《论语》作为儒家思想的核心经典之一，承载着孔子及其弟子们的智慧结晶。它不仅是古代士人必读之书，更是后世教育的重要教材。随着时代的变迁和技术的进步，为了方便更多的人学习和理解这部经典，《论语》有了许多新的出版形式，其中“论语全文带的拼音打印版”尤为引人注目。</w:t>
      </w:r>
    </w:p>
    <w:p w14:paraId="69CE56EA" w14:textId="77777777" w:rsidR="008C6290" w:rsidRDefault="008C6290">
      <w:pPr>
        <w:rPr>
          <w:rFonts w:hint="eastAsia"/>
        </w:rPr>
      </w:pPr>
    </w:p>
    <w:p w14:paraId="2DD8FB96" w14:textId="77777777" w:rsidR="008C6290" w:rsidRDefault="008C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C2696" w14:textId="77777777" w:rsidR="008C6290" w:rsidRDefault="008C6290">
      <w:pPr>
        <w:rPr>
          <w:rFonts w:hint="eastAsia"/>
        </w:rPr>
      </w:pPr>
      <w:r>
        <w:rPr>
          <w:rFonts w:hint="eastAsia"/>
        </w:rPr>
        <w:t>为何需要拼音？</w:t>
      </w:r>
    </w:p>
    <w:p w14:paraId="37F4D2EC" w14:textId="77777777" w:rsidR="008C6290" w:rsidRDefault="008C6290">
      <w:pPr>
        <w:rPr>
          <w:rFonts w:hint="eastAsia"/>
        </w:rPr>
      </w:pPr>
      <w:r>
        <w:rPr>
          <w:rFonts w:hint="eastAsia"/>
        </w:rPr>
        <w:t>对于很多想要深入研读《论语》的朋友来说，古汉语中生僻字词的发音是一个不小的挑战。而拼音的加入，则像是为这座古老的文化宝库打开了一扇更加友好的大门。通过提供准确的发音指导，即使是初学者也能够大胆地朗读原文，从而更好地体会每一个汉字背后蕴含的意义。这也为孩子们接触经典文化提供了便利，有助于从小培养对传统文化的兴趣与热爱。</w:t>
      </w:r>
    </w:p>
    <w:p w14:paraId="7FD478EA" w14:textId="77777777" w:rsidR="008C6290" w:rsidRDefault="008C6290">
      <w:pPr>
        <w:rPr>
          <w:rFonts w:hint="eastAsia"/>
        </w:rPr>
      </w:pPr>
    </w:p>
    <w:p w14:paraId="6280B715" w14:textId="77777777" w:rsidR="008C6290" w:rsidRDefault="008C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E880B" w14:textId="77777777" w:rsidR="008C6290" w:rsidRDefault="008C6290">
      <w:pPr>
        <w:rPr>
          <w:rFonts w:hint="eastAsia"/>
        </w:rPr>
      </w:pPr>
      <w:r>
        <w:rPr>
          <w:rFonts w:hint="eastAsia"/>
        </w:rPr>
        <w:t>精心设计的排版</w:t>
      </w:r>
    </w:p>
    <w:p w14:paraId="2948371F" w14:textId="77777777" w:rsidR="008C6290" w:rsidRDefault="008C6290">
      <w:pPr>
        <w:rPr>
          <w:rFonts w:hint="eastAsia"/>
        </w:rPr>
      </w:pPr>
      <w:r>
        <w:rPr>
          <w:rFonts w:hint="eastAsia"/>
        </w:rPr>
        <w:t>一本好的书籍，除了内容本身之外，其排版设计同样至关重要。“论语全文带的拼音打印版”在这方面下了不少功夫。它采用了清晰易读的字体，并将原文与拼音巧妙结合在一起，既保证了阅读的流畅性，又不会因为过多的信息造成视觉上的负担。章节分明、注释详尽等特点也让读者可以更轻松地进行查阅和学习。每一章每一节都经过仔细编排，使得整本书籍结构严谨，逻辑清晰。</w:t>
      </w:r>
    </w:p>
    <w:p w14:paraId="4891D749" w14:textId="77777777" w:rsidR="008C6290" w:rsidRDefault="008C6290">
      <w:pPr>
        <w:rPr>
          <w:rFonts w:hint="eastAsia"/>
        </w:rPr>
      </w:pPr>
    </w:p>
    <w:p w14:paraId="0BE915B9" w14:textId="77777777" w:rsidR="008C6290" w:rsidRDefault="008C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3C97B" w14:textId="77777777" w:rsidR="008C6290" w:rsidRDefault="008C6290">
      <w:pPr>
        <w:rPr>
          <w:rFonts w:hint="eastAsia"/>
        </w:rPr>
      </w:pPr>
      <w:r>
        <w:rPr>
          <w:rFonts w:hint="eastAsia"/>
        </w:rPr>
        <w:t>传承与创新并重</w:t>
      </w:r>
    </w:p>
    <w:p w14:paraId="068F11FF" w14:textId="77777777" w:rsidR="008C6290" w:rsidRDefault="008C6290">
      <w:pPr>
        <w:rPr>
          <w:rFonts w:hint="eastAsia"/>
        </w:rPr>
      </w:pPr>
      <w:r>
        <w:rPr>
          <w:rFonts w:hint="eastAsia"/>
        </w:rPr>
        <w:t>“论语全文带的拼音打印版”的出现，体现了对传统文化传承方式的一种创新尝试。它不仅保留了原著的原汁原味，还借助现代科技手段让这部经典焕发出了新的生命力。对于广大读者而言，这不仅仅是一本可供收藏的好书，更是一座连接古今智慧桥梁。在这里，我们可以跨越时空界限，与两千多年前的思想家们对话；也可以从先贤们的教诲中汲取力量，在现代社会中找到属于自己的处世之道。</w:t>
      </w:r>
    </w:p>
    <w:p w14:paraId="7E0E3DA5" w14:textId="77777777" w:rsidR="008C6290" w:rsidRDefault="008C6290">
      <w:pPr>
        <w:rPr>
          <w:rFonts w:hint="eastAsia"/>
        </w:rPr>
      </w:pPr>
    </w:p>
    <w:p w14:paraId="124620D9" w14:textId="77777777" w:rsidR="008C6290" w:rsidRDefault="008C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B4189" w14:textId="77777777" w:rsidR="008C6290" w:rsidRDefault="008C6290">
      <w:pPr>
        <w:rPr>
          <w:rFonts w:hint="eastAsia"/>
        </w:rPr>
      </w:pPr>
      <w:r>
        <w:rPr>
          <w:rFonts w:hint="eastAsia"/>
        </w:rPr>
        <w:t>最后的总结</w:t>
      </w:r>
    </w:p>
    <w:p w14:paraId="0A0B1DE0" w14:textId="77777777" w:rsidR="008C6290" w:rsidRDefault="008C6290">
      <w:pPr>
        <w:rPr>
          <w:rFonts w:hint="eastAsia"/>
        </w:rPr>
      </w:pPr>
      <w:r>
        <w:rPr>
          <w:rFonts w:hint="eastAsia"/>
        </w:rPr>
        <w:t>“论语全文带的拼音打印版”以其独特的魅力吸引着每一位渴望了解中国传统文化精髓的人士。无论你是专业的研究者，还是普通的爱好者，都能从中获得宝贵的知识和启示。让我们一起翻开这本充满智慧光芒的经典之作吧！</w:t>
      </w:r>
    </w:p>
    <w:p w14:paraId="15EE9693" w14:textId="77777777" w:rsidR="008C6290" w:rsidRDefault="008C6290">
      <w:pPr>
        <w:rPr>
          <w:rFonts w:hint="eastAsia"/>
        </w:rPr>
      </w:pPr>
    </w:p>
    <w:p w14:paraId="656E61ED" w14:textId="77777777" w:rsidR="008C6290" w:rsidRDefault="008C6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9F803" w14:textId="7D133893" w:rsidR="00E270AE" w:rsidRDefault="00E270AE"/>
    <w:sectPr w:rsidR="00E2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AE"/>
    <w:rsid w:val="00854208"/>
    <w:rsid w:val="008C6290"/>
    <w:rsid w:val="00E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D3309-DD32-499B-B728-9918C352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