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28AE" w14:textId="77777777" w:rsidR="005760DA" w:rsidRDefault="005760DA">
      <w:pPr>
        <w:rPr>
          <w:rFonts w:hint="eastAsia"/>
        </w:rPr>
      </w:pPr>
      <w:r>
        <w:rPr>
          <w:rFonts w:hint="eastAsia"/>
        </w:rPr>
        <w:t>Chuan Bo Gong Ye (船舶工业)</w:t>
      </w:r>
    </w:p>
    <w:p w14:paraId="4A9A9DC5" w14:textId="77777777" w:rsidR="005760DA" w:rsidRDefault="0057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F612C" w14:textId="77777777" w:rsidR="005760DA" w:rsidRDefault="005760DA">
      <w:pPr>
        <w:rPr>
          <w:rFonts w:hint="eastAsia"/>
        </w:rPr>
      </w:pPr>
      <w:r>
        <w:rPr>
          <w:rFonts w:hint="eastAsia"/>
        </w:rPr>
        <w:t>船舶工业，作为国家经济和国防建设的重要组成部分，是指从事船舶设计、建造、修理及配套设备制造的工业领域。它不仅对海洋运输、渔业生产等提供了物质基础，而且在保障国家安全、推动科技进步方面发挥着不可替代的作用。随着全球经济一体化进程加快，中国船舶工业正逐步实现从传统制造业向现代高端制造业转型。</w:t>
      </w:r>
    </w:p>
    <w:p w14:paraId="74D099D9" w14:textId="77777777" w:rsidR="005760DA" w:rsidRDefault="005760DA">
      <w:pPr>
        <w:rPr>
          <w:rFonts w:hint="eastAsia"/>
        </w:rPr>
      </w:pPr>
    </w:p>
    <w:p w14:paraId="1D462F41" w14:textId="77777777" w:rsidR="005760DA" w:rsidRDefault="0057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93642" w14:textId="77777777" w:rsidR="005760DA" w:rsidRDefault="005760DA">
      <w:pPr>
        <w:rPr>
          <w:rFonts w:hint="eastAsia"/>
        </w:rPr>
      </w:pPr>
      <w:r>
        <w:rPr>
          <w:rFonts w:hint="eastAsia"/>
        </w:rPr>
        <w:t>行业发展历程</w:t>
      </w:r>
    </w:p>
    <w:p w14:paraId="19704D80" w14:textId="77777777" w:rsidR="005760DA" w:rsidRDefault="0057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45E94" w14:textId="77777777" w:rsidR="005760DA" w:rsidRDefault="005760DA">
      <w:pPr>
        <w:rPr>
          <w:rFonts w:hint="eastAsia"/>
        </w:rPr>
      </w:pPr>
      <w:r>
        <w:rPr>
          <w:rFonts w:hint="eastAsia"/>
        </w:rPr>
        <w:t>回溯历史，中国的造船业有着悠久的传统，早在宋代就已形成了较为完整的产业体系。新中国成立后，尤其是改革开放以来，我国船舶工业迎来了快速发展期。通过引进先进技术、加强自主研发能力，我国已经成为世界最大的造船国之一。近年来，面对国际市场需求变化和技术革新挑战，中国船舶工业不断调整产业结构，提高产品质量和服务水平，努力在全球市场中占据更有利地位。</w:t>
      </w:r>
    </w:p>
    <w:p w14:paraId="07D9AF88" w14:textId="77777777" w:rsidR="005760DA" w:rsidRDefault="005760DA">
      <w:pPr>
        <w:rPr>
          <w:rFonts w:hint="eastAsia"/>
        </w:rPr>
      </w:pPr>
    </w:p>
    <w:p w14:paraId="522E24EB" w14:textId="77777777" w:rsidR="005760DA" w:rsidRDefault="0057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0549" w14:textId="77777777" w:rsidR="005760DA" w:rsidRDefault="005760DA">
      <w:pPr>
        <w:rPr>
          <w:rFonts w:hint="eastAsia"/>
        </w:rPr>
      </w:pPr>
      <w:r>
        <w:rPr>
          <w:rFonts w:hint="eastAsia"/>
        </w:rPr>
        <w:t>技术创新与进步</w:t>
      </w:r>
    </w:p>
    <w:p w14:paraId="32E2846C" w14:textId="77777777" w:rsidR="005760DA" w:rsidRDefault="0057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FBD63" w14:textId="77777777" w:rsidR="005760DA" w:rsidRDefault="005760DA">
      <w:pPr>
        <w:rPr>
          <w:rFonts w:hint="eastAsia"/>
        </w:rPr>
      </w:pPr>
      <w:r>
        <w:rPr>
          <w:rFonts w:hint="eastAsia"/>
        </w:rPr>
        <w:t>在技术创新方面，中国船舶工业持续加大科研投入，推动了多项关键技术突破。例如，在大型集装箱船、液化天然气（LNG）运输船等高附加值产品上实现了自主设计与制造；智能船舶的研发也取得了积极进展。绿色低碳发展理念日益深入人心，节能环保型船舶成为行业发展的新趋势。这些成就标志着中国船舶工业正在由“中国制造”向“中国创造”转变。</w:t>
      </w:r>
    </w:p>
    <w:p w14:paraId="16A06EA6" w14:textId="77777777" w:rsidR="005760DA" w:rsidRDefault="005760DA">
      <w:pPr>
        <w:rPr>
          <w:rFonts w:hint="eastAsia"/>
        </w:rPr>
      </w:pPr>
    </w:p>
    <w:p w14:paraId="5311AC5A" w14:textId="77777777" w:rsidR="005760DA" w:rsidRDefault="0057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C612B" w14:textId="77777777" w:rsidR="005760DA" w:rsidRDefault="005760DA">
      <w:pPr>
        <w:rPr>
          <w:rFonts w:hint="eastAsia"/>
        </w:rPr>
      </w:pPr>
      <w:r>
        <w:rPr>
          <w:rFonts w:hint="eastAsia"/>
        </w:rPr>
        <w:t>国际合作与竞争</w:t>
      </w:r>
    </w:p>
    <w:p w14:paraId="07D7662A" w14:textId="77777777" w:rsidR="005760DA" w:rsidRDefault="0057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A8FD4" w14:textId="77777777" w:rsidR="005760DA" w:rsidRDefault="005760DA">
      <w:pPr>
        <w:rPr>
          <w:rFonts w:hint="eastAsia"/>
        </w:rPr>
      </w:pPr>
      <w:r>
        <w:rPr>
          <w:rFonts w:hint="eastAsia"/>
        </w:rPr>
        <w:t>在全球化背景下，中国船舶工业积极参与国际分工合作，与其他国家和地区建立了广泛的合作关系。一方面，通过参与国际标准制定、举办或参加各类展会等方式提升自身影响力；另一方面，中国企业也在海外设立了研发中心、生产基地等机构，以更好地融入全球产业链条。然而，激烈的市场竞争也不容忽视，来自韩国、日本等传统强国的压力促使中国企业不断提升核心竞争力。</w:t>
      </w:r>
    </w:p>
    <w:p w14:paraId="1D0948E1" w14:textId="77777777" w:rsidR="005760DA" w:rsidRDefault="005760DA">
      <w:pPr>
        <w:rPr>
          <w:rFonts w:hint="eastAsia"/>
        </w:rPr>
      </w:pPr>
    </w:p>
    <w:p w14:paraId="3D7EF411" w14:textId="77777777" w:rsidR="005760DA" w:rsidRDefault="0057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F57BB" w14:textId="77777777" w:rsidR="005760DA" w:rsidRDefault="005760DA">
      <w:pPr>
        <w:rPr>
          <w:rFonts w:hint="eastAsia"/>
        </w:rPr>
      </w:pPr>
      <w:r>
        <w:rPr>
          <w:rFonts w:hint="eastAsia"/>
        </w:rPr>
        <w:t>未来展望</w:t>
      </w:r>
    </w:p>
    <w:p w14:paraId="64D8DD0D" w14:textId="77777777" w:rsidR="005760DA" w:rsidRDefault="00576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BB5F8" w14:textId="77777777" w:rsidR="005760DA" w:rsidRDefault="005760DA">
      <w:pPr>
        <w:rPr>
          <w:rFonts w:hint="eastAsia"/>
        </w:rPr>
      </w:pPr>
      <w:r>
        <w:rPr>
          <w:rFonts w:hint="eastAsia"/>
        </w:rPr>
        <w:t>展望未来，中国船舶工业将继续深化供给侧结构性改革，优化产能布局，强化品牌建设，致力于打造具有国际竞争力的世界级产业集群。还将加快推进数字化转型，利用物联网、大数据、人工智能等新一代信息技术赋能传统产业转型升级，为实现高质量发展注入新动能。在新时代背景下，中国船舶工业必将迎来更加辉煌灿烂的发展前景。</w:t>
      </w:r>
    </w:p>
    <w:p w14:paraId="7A4CD584" w14:textId="77777777" w:rsidR="005760DA" w:rsidRDefault="005760DA">
      <w:pPr>
        <w:rPr>
          <w:rFonts w:hint="eastAsia"/>
        </w:rPr>
      </w:pPr>
    </w:p>
    <w:p w14:paraId="7BECAFF8" w14:textId="77777777" w:rsidR="005760DA" w:rsidRDefault="00576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790B6" w14:textId="70A819A5" w:rsidR="0077069D" w:rsidRDefault="0077069D"/>
    <w:sectPr w:rsidR="0077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9D"/>
    <w:rsid w:val="002D2887"/>
    <w:rsid w:val="005760DA"/>
    <w:rsid w:val="007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5FA56-EAF7-4C38-A5E5-83E42F5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