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3E08E" w14:textId="77777777" w:rsidR="003C71F3" w:rsidRDefault="003C71F3">
      <w:pPr>
        <w:rPr>
          <w:rFonts w:hint="eastAsia"/>
        </w:rPr>
      </w:pPr>
      <w:r>
        <w:rPr>
          <w:rFonts w:hint="eastAsia"/>
        </w:rPr>
        <w:t>bing4 sun3 的概述</w:t>
      </w:r>
    </w:p>
    <w:p w14:paraId="4A47561E" w14:textId="77777777" w:rsidR="003C71F3" w:rsidRDefault="003C71F3">
      <w:pPr>
        <w:rPr>
          <w:rFonts w:hint="eastAsia"/>
        </w:rPr>
      </w:pPr>
      <w:r>
        <w:rPr>
          <w:rFonts w:hint="eastAsia"/>
        </w:rPr>
        <w:t>在汉语中，“病损”（bing4 sun3）是一个医学术语，指的是人体组织或器官由于疾病、创伤或其他因素导致的结构和功能上的损伤。病损可以是急性的，由突然发生的事件引起；也可以是慢性的，逐渐发展而来。无论是哪种类型，病损都可能对患者的生活质量造成显著影响，并需要专业的医疗干预以促进康复。</w:t>
      </w:r>
    </w:p>
    <w:p w14:paraId="28F2AEC0" w14:textId="77777777" w:rsidR="003C71F3" w:rsidRDefault="003C71F3">
      <w:pPr>
        <w:rPr>
          <w:rFonts w:hint="eastAsia"/>
        </w:rPr>
      </w:pPr>
    </w:p>
    <w:p w14:paraId="45D7C1D3" w14:textId="77777777" w:rsidR="003C71F3" w:rsidRDefault="003C71F3">
      <w:pPr>
        <w:rPr>
          <w:rFonts w:hint="eastAsia"/>
        </w:rPr>
      </w:pPr>
      <w:r>
        <w:rPr>
          <w:rFonts w:hint="eastAsia"/>
        </w:rPr>
        <w:t xml:space="preserve"> </w:t>
      </w:r>
    </w:p>
    <w:p w14:paraId="358A426D" w14:textId="77777777" w:rsidR="003C71F3" w:rsidRDefault="003C71F3">
      <w:pPr>
        <w:rPr>
          <w:rFonts w:hint="eastAsia"/>
        </w:rPr>
      </w:pPr>
      <w:r>
        <w:rPr>
          <w:rFonts w:hint="eastAsia"/>
        </w:rPr>
        <w:t>病损的原因与分类</w:t>
      </w:r>
    </w:p>
    <w:p w14:paraId="7CEA97EE" w14:textId="77777777" w:rsidR="003C71F3" w:rsidRDefault="003C71F3">
      <w:pPr>
        <w:rPr>
          <w:rFonts w:hint="eastAsia"/>
        </w:rPr>
      </w:pPr>
      <w:r>
        <w:rPr>
          <w:rFonts w:hint="eastAsia"/>
        </w:rPr>
        <w:t>病损的原因多种多样，大致可以分为先天性和后天性两大类。先天性病损通常是在胚胎发育过程中出现异常所导致的，例如某些遗传性疾病或出生缺陷。后天性病损则更多地与外部环境因素有关，如感染、外伤、中毒等。根据受损部位的不同，病损又可细分为不同的类型，比如神经系统的病损、心血管系统的病损、骨骼肌肉系统的病损等。每种类型的病损都有其特定的症状表现和治疗方法。</w:t>
      </w:r>
    </w:p>
    <w:p w14:paraId="21FE107A" w14:textId="77777777" w:rsidR="003C71F3" w:rsidRDefault="003C71F3">
      <w:pPr>
        <w:rPr>
          <w:rFonts w:hint="eastAsia"/>
        </w:rPr>
      </w:pPr>
    </w:p>
    <w:p w14:paraId="44A5187E" w14:textId="77777777" w:rsidR="003C71F3" w:rsidRDefault="003C71F3">
      <w:pPr>
        <w:rPr>
          <w:rFonts w:hint="eastAsia"/>
        </w:rPr>
      </w:pPr>
      <w:r>
        <w:rPr>
          <w:rFonts w:hint="eastAsia"/>
        </w:rPr>
        <w:t xml:space="preserve"> </w:t>
      </w:r>
    </w:p>
    <w:p w14:paraId="5AF908E3" w14:textId="77777777" w:rsidR="003C71F3" w:rsidRDefault="003C71F3">
      <w:pPr>
        <w:rPr>
          <w:rFonts w:hint="eastAsia"/>
        </w:rPr>
      </w:pPr>
      <w:r>
        <w:rPr>
          <w:rFonts w:hint="eastAsia"/>
        </w:rPr>
        <w:t>诊断病损的方法</w:t>
      </w:r>
    </w:p>
    <w:p w14:paraId="47B421AD" w14:textId="77777777" w:rsidR="003C71F3" w:rsidRDefault="003C71F3">
      <w:pPr>
        <w:rPr>
          <w:rFonts w:hint="eastAsia"/>
        </w:rPr>
      </w:pPr>
      <w:r>
        <w:rPr>
          <w:rFonts w:hint="eastAsia"/>
        </w:rPr>
        <w:t>为了准确诊断病损，医生通常会采用一系列检查手段。这包括但不限于详细的病史采集、体格检查、影像学检查（如X光、CT、MRI）、实验室检验（如血液分析、尿液分析）以及特殊的功能测试。对于一些复杂的病例，可能还需要借助内窥镜检查或者病理活检来获取更精确的信息。随着科技的进步，新的诊断技术不断涌现，为病损的确诊提供了更多的可能性。</w:t>
      </w:r>
    </w:p>
    <w:p w14:paraId="201E979D" w14:textId="77777777" w:rsidR="003C71F3" w:rsidRDefault="003C71F3">
      <w:pPr>
        <w:rPr>
          <w:rFonts w:hint="eastAsia"/>
        </w:rPr>
      </w:pPr>
    </w:p>
    <w:p w14:paraId="50FA3684" w14:textId="77777777" w:rsidR="003C71F3" w:rsidRDefault="003C71F3">
      <w:pPr>
        <w:rPr>
          <w:rFonts w:hint="eastAsia"/>
        </w:rPr>
      </w:pPr>
      <w:r>
        <w:rPr>
          <w:rFonts w:hint="eastAsia"/>
        </w:rPr>
        <w:t xml:space="preserve"> </w:t>
      </w:r>
    </w:p>
    <w:p w14:paraId="67DC0DCB" w14:textId="77777777" w:rsidR="003C71F3" w:rsidRDefault="003C71F3">
      <w:pPr>
        <w:rPr>
          <w:rFonts w:hint="eastAsia"/>
        </w:rPr>
      </w:pPr>
      <w:r>
        <w:rPr>
          <w:rFonts w:hint="eastAsia"/>
        </w:rPr>
        <w:t>治疗病损的原则与策略</w:t>
      </w:r>
    </w:p>
    <w:p w14:paraId="1D752FC4" w14:textId="77777777" w:rsidR="003C71F3" w:rsidRDefault="003C71F3">
      <w:pPr>
        <w:rPr>
          <w:rFonts w:hint="eastAsia"/>
        </w:rPr>
      </w:pPr>
      <w:r>
        <w:rPr>
          <w:rFonts w:hint="eastAsia"/>
        </w:rPr>
        <w:t>治疗病损的原则在于尽可能恢复受损组织或器官的功能，减轻症状，并预防并发症的发生。具体的治疗策略取决于病损的性质、位置及其严重程度。保守治疗如药物治疗、物理疗法常用于轻度至中度的病损，而重度病损则可能需要手术介入。近年来，再生医学的发展也为病损修复带来了新的希望，干细胞治疗和组织工程技术正逐步成为研究热点。</w:t>
      </w:r>
    </w:p>
    <w:p w14:paraId="7031C81A" w14:textId="77777777" w:rsidR="003C71F3" w:rsidRDefault="003C71F3">
      <w:pPr>
        <w:rPr>
          <w:rFonts w:hint="eastAsia"/>
        </w:rPr>
      </w:pPr>
    </w:p>
    <w:p w14:paraId="7DD79B28" w14:textId="77777777" w:rsidR="003C71F3" w:rsidRDefault="003C71F3">
      <w:pPr>
        <w:rPr>
          <w:rFonts w:hint="eastAsia"/>
        </w:rPr>
      </w:pPr>
      <w:r>
        <w:rPr>
          <w:rFonts w:hint="eastAsia"/>
        </w:rPr>
        <w:t xml:space="preserve"> </w:t>
      </w:r>
    </w:p>
    <w:p w14:paraId="643B8E74" w14:textId="77777777" w:rsidR="003C71F3" w:rsidRDefault="003C71F3">
      <w:pPr>
        <w:rPr>
          <w:rFonts w:hint="eastAsia"/>
        </w:rPr>
      </w:pPr>
      <w:r>
        <w:rPr>
          <w:rFonts w:hint="eastAsia"/>
        </w:rPr>
        <w:t>病损患者的护理与支持</w:t>
      </w:r>
    </w:p>
    <w:p w14:paraId="27F36750" w14:textId="77777777" w:rsidR="003C71F3" w:rsidRDefault="003C71F3">
      <w:pPr>
        <w:rPr>
          <w:rFonts w:hint="eastAsia"/>
        </w:rPr>
      </w:pPr>
      <w:r>
        <w:rPr>
          <w:rFonts w:hint="eastAsia"/>
        </w:rPr>
        <w:t>除了医学上的治疗外，病损患者的护理和支持同样至关重要。良好的护理可以帮助患者更好地应对病痛，提高他们的生活质量。这不仅涉及日常生活的照料，还包括心理辅导和社会支持。家庭成员的理解与陪伴、社区资源的有效利用以及专业医护人员的指导都能为病损患者提供必要的帮助。加强健康教育，提升公众对病损的认识也是减少病损发生率的重要措施之一。</w:t>
      </w:r>
    </w:p>
    <w:p w14:paraId="0A122FC5" w14:textId="77777777" w:rsidR="003C71F3" w:rsidRDefault="003C71F3">
      <w:pPr>
        <w:rPr>
          <w:rFonts w:hint="eastAsia"/>
        </w:rPr>
      </w:pPr>
    </w:p>
    <w:p w14:paraId="2505C5F6" w14:textId="77777777" w:rsidR="003C71F3" w:rsidRDefault="003C71F3">
      <w:pPr>
        <w:rPr>
          <w:rFonts w:hint="eastAsia"/>
        </w:rPr>
      </w:pPr>
      <w:r>
        <w:rPr>
          <w:rFonts w:hint="eastAsia"/>
        </w:rPr>
        <w:t xml:space="preserve"> </w:t>
      </w:r>
    </w:p>
    <w:p w14:paraId="29FC854F" w14:textId="77777777" w:rsidR="003C71F3" w:rsidRDefault="003C71F3">
      <w:pPr>
        <w:rPr>
          <w:rFonts w:hint="eastAsia"/>
        </w:rPr>
      </w:pPr>
      <w:r>
        <w:rPr>
          <w:rFonts w:hint="eastAsia"/>
        </w:rPr>
        <w:t>病损的研究进展与未来展望</w:t>
      </w:r>
    </w:p>
    <w:p w14:paraId="6E98F5B1" w14:textId="77777777" w:rsidR="003C71F3" w:rsidRDefault="003C71F3">
      <w:pPr>
        <w:rPr>
          <w:rFonts w:hint="eastAsia"/>
        </w:rPr>
      </w:pPr>
      <w:r>
        <w:rPr>
          <w:rFonts w:hint="eastAsia"/>
        </w:rPr>
        <w:t>随着科学技术的日新月异，病损领域的研究也取得了长足的进步。从基因编辑到个性化医疗，从纳米机器人到智能材料的应用，这些前沿科技正在改变我们理解和处理病损的方式。未来的方向将更加注重早期诊断、精准治疗及全面康复，力求为病损患者带来更好的生活前景。尽管挑战依然存在，但持续的努力和创新无疑将推动这一领域向更好的方向发展。</w:t>
      </w:r>
    </w:p>
    <w:p w14:paraId="5FCD060F" w14:textId="77777777" w:rsidR="003C71F3" w:rsidRDefault="003C71F3">
      <w:pPr>
        <w:rPr>
          <w:rFonts w:hint="eastAsia"/>
        </w:rPr>
      </w:pPr>
    </w:p>
    <w:p w14:paraId="41A27AA7" w14:textId="77777777" w:rsidR="003C71F3" w:rsidRDefault="003C71F3">
      <w:pPr>
        <w:rPr>
          <w:rFonts w:hint="eastAsia"/>
        </w:rPr>
      </w:pPr>
      <w:r>
        <w:rPr>
          <w:rFonts w:hint="eastAsia"/>
        </w:rPr>
        <w:t>本文是由懂得生活网（dongdeshenghuo.com）为大家创作</w:t>
      </w:r>
    </w:p>
    <w:p w14:paraId="437FE33B" w14:textId="576E6841" w:rsidR="009C5244" w:rsidRDefault="009C5244"/>
    <w:sectPr w:rsidR="009C52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44"/>
    <w:rsid w:val="003C71F3"/>
    <w:rsid w:val="003F1193"/>
    <w:rsid w:val="009C5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CE86CE-9454-498C-9B46-A6E4C6CAB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52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52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52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52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52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52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52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52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52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52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52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52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5244"/>
    <w:rPr>
      <w:rFonts w:cstheme="majorBidi"/>
      <w:color w:val="2F5496" w:themeColor="accent1" w:themeShade="BF"/>
      <w:sz w:val="28"/>
      <w:szCs w:val="28"/>
    </w:rPr>
  </w:style>
  <w:style w:type="character" w:customStyle="1" w:styleId="50">
    <w:name w:val="标题 5 字符"/>
    <w:basedOn w:val="a0"/>
    <w:link w:val="5"/>
    <w:uiPriority w:val="9"/>
    <w:semiHidden/>
    <w:rsid w:val="009C5244"/>
    <w:rPr>
      <w:rFonts w:cstheme="majorBidi"/>
      <w:color w:val="2F5496" w:themeColor="accent1" w:themeShade="BF"/>
      <w:sz w:val="24"/>
    </w:rPr>
  </w:style>
  <w:style w:type="character" w:customStyle="1" w:styleId="60">
    <w:name w:val="标题 6 字符"/>
    <w:basedOn w:val="a0"/>
    <w:link w:val="6"/>
    <w:uiPriority w:val="9"/>
    <w:semiHidden/>
    <w:rsid w:val="009C5244"/>
    <w:rPr>
      <w:rFonts w:cstheme="majorBidi"/>
      <w:b/>
      <w:bCs/>
      <w:color w:val="2F5496" w:themeColor="accent1" w:themeShade="BF"/>
    </w:rPr>
  </w:style>
  <w:style w:type="character" w:customStyle="1" w:styleId="70">
    <w:name w:val="标题 7 字符"/>
    <w:basedOn w:val="a0"/>
    <w:link w:val="7"/>
    <w:uiPriority w:val="9"/>
    <w:semiHidden/>
    <w:rsid w:val="009C5244"/>
    <w:rPr>
      <w:rFonts w:cstheme="majorBidi"/>
      <w:b/>
      <w:bCs/>
      <w:color w:val="595959" w:themeColor="text1" w:themeTint="A6"/>
    </w:rPr>
  </w:style>
  <w:style w:type="character" w:customStyle="1" w:styleId="80">
    <w:name w:val="标题 8 字符"/>
    <w:basedOn w:val="a0"/>
    <w:link w:val="8"/>
    <w:uiPriority w:val="9"/>
    <w:semiHidden/>
    <w:rsid w:val="009C5244"/>
    <w:rPr>
      <w:rFonts w:cstheme="majorBidi"/>
      <w:color w:val="595959" w:themeColor="text1" w:themeTint="A6"/>
    </w:rPr>
  </w:style>
  <w:style w:type="character" w:customStyle="1" w:styleId="90">
    <w:name w:val="标题 9 字符"/>
    <w:basedOn w:val="a0"/>
    <w:link w:val="9"/>
    <w:uiPriority w:val="9"/>
    <w:semiHidden/>
    <w:rsid w:val="009C5244"/>
    <w:rPr>
      <w:rFonts w:eastAsiaTheme="majorEastAsia" w:cstheme="majorBidi"/>
      <w:color w:val="595959" w:themeColor="text1" w:themeTint="A6"/>
    </w:rPr>
  </w:style>
  <w:style w:type="paragraph" w:styleId="a3">
    <w:name w:val="Title"/>
    <w:basedOn w:val="a"/>
    <w:next w:val="a"/>
    <w:link w:val="a4"/>
    <w:uiPriority w:val="10"/>
    <w:qFormat/>
    <w:rsid w:val="009C52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52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52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52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5244"/>
    <w:pPr>
      <w:spacing w:before="160"/>
      <w:jc w:val="center"/>
    </w:pPr>
    <w:rPr>
      <w:i/>
      <w:iCs/>
      <w:color w:val="404040" w:themeColor="text1" w:themeTint="BF"/>
    </w:rPr>
  </w:style>
  <w:style w:type="character" w:customStyle="1" w:styleId="a8">
    <w:name w:val="引用 字符"/>
    <w:basedOn w:val="a0"/>
    <w:link w:val="a7"/>
    <w:uiPriority w:val="29"/>
    <w:rsid w:val="009C5244"/>
    <w:rPr>
      <w:i/>
      <w:iCs/>
      <w:color w:val="404040" w:themeColor="text1" w:themeTint="BF"/>
    </w:rPr>
  </w:style>
  <w:style w:type="paragraph" w:styleId="a9">
    <w:name w:val="List Paragraph"/>
    <w:basedOn w:val="a"/>
    <w:uiPriority w:val="34"/>
    <w:qFormat/>
    <w:rsid w:val="009C5244"/>
    <w:pPr>
      <w:ind w:left="720"/>
      <w:contextualSpacing/>
    </w:pPr>
  </w:style>
  <w:style w:type="character" w:styleId="aa">
    <w:name w:val="Intense Emphasis"/>
    <w:basedOn w:val="a0"/>
    <w:uiPriority w:val="21"/>
    <w:qFormat/>
    <w:rsid w:val="009C5244"/>
    <w:rPr>
      <w:i/>
      <w:iCs/>
      <w:color w:val="2F5496" w:themeColor="accent1" w:themeShade="BF"/>
    </w:rPr>
  </w:style>
  <w:style w:type="paragraph" w:styleId="ab">
    <w:name w:val="Intense Quote"/>
    <w:basedOn w:val="a"/>
    <w:next w:val="a"/>
    <w:link w:val="ac"/>
    <w:uiPriority w:val="30"/>
    <w:qFormat/>
    <w:rsid w:val="009C52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5244"/>
    <w:rPr>
      <w:i/>
      <w:iCs/>
      <w:color w:val="2F5496" w:themeColor="accent1" w:themeShade="BF"/>
    </w:rPr>
  </w:style>
  <w:style w:type="character" w:styleId="ad">
    <w:name w:val="Intense Reference"/>
    <w:basedOn w:val="a0"/>
    <w:uiPriority w:val="32"/>
    <w:qFormat/>
    <w:rsid w:val="009C52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2025-06-01T14:27:00Z</dcterms:created>
  <dcterms:modified xsi:type="dcterms:W3CDTF">2025-06-01T14:27:00Z</dcterms:modified>
</cp:coreProperties>
</file>