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686E5" w14:textId="77777777" w:rsidR="00CE69A7" w:rsidRDefault="00CE69A7">
      <w:pPr>
        <w:rPr>
          <w:rFonts w:hint="eastAsia"/>
        </w:rPr>
      </w:pPr>
      <w:r>
        <w:rPr>
          <w:rFonts w:hint="eastAsia"/>
        </w:rPr>
        <w:t>桉柠蒎肠溶软胶囊的拼音：An Ning Pi Chang Rong Ruan Jiao Nang</w:t>
      </w:r>
    </w:p>
    <w:p w14:paraId="5BB3BD8F" w14:textId="77777777" w:rsidR="00CE69A7" w:rsidRDefault="00CE69A7">
      <w:pPr>
        <w:rPr>
          <w:rFonts w:hint="eastAsia"/>
        </w:rPr>
      </w:pPr>
      <w:r>
        <w:rPr>
          <w:rFonts w:hint="eastAsia"/>
        </w:rPr>
        <w:t xml:space="preserve"> </w:t>
      </w:r>
    </w:p>
    <w:p w14:paraId="434E5177" w14:textId="77777777" w:rsidR="00CE69A7" w:rsidRDefault="00CE69A7">
      <w:pPr>
        <w:rPr>
          <w:rFonts w:hint="eastAsia"/>
        </w:rPr>
      </w:pPr>
      <w:r>
        <w:rPr>
          <w:rFonts w:hint="eastAsia"/>
        </w:rPr>
        <w:t>在医药领域中，有一种用于治疗消化系统疾病的药物——桉柠蒎肠溶软胶囊。其拼音为“An Ning Pi Chang Rong Ruan Jiao Nang”。这款药物是通过现代制药工艺精心制备而成，旨在为患者提供安全有效的治疗选择。</w:t>
      </w:r>
    </w:p>
    <w:p w14:paraId="1ECF9550" w14:textId="77777777" w:rsidR="00CE69A7" w:rsidRDefault="00CE69A7">
      <w:pPr>
        <w:rPr>
          <w:rFonts w:hint="eastAsia"/>
        </w:rPr>
      </w:pPr>
    </w:p>
    <w:p w14:paraId="3DEB0221" w14:textId="77777777" w:rsidR="00CE69A7" w:rsidRDefault="00CE69A7">
      <w:pPr>
        <w:rPr>
          <w:rFonts w:hint="eastAsia"/>
        </w:rPr>
      </w:pPr>
      <w:r>
        <w:rPr>
          <w:rFonts w:hint="eastAsia"/>
        </w:rPr>
        <w:t xml:space="preserve"> </w:t>
      </w:r>
    </w:p>
    <w:p w14:paraId="2E1D8636" w14:textId="77777777" w:rsidR="00CE69A7" w:rsidRDefault="00CE69A7">
      <w:pPr>
        <w:rPr>
          <w:rFonts w:hint="eastAsia"/>
        </w:rPr>
      </w:pPr>
      <w:r>
        <w:rPr>
          <w:rFonts w:hint="eastAsia"/>
        </w:rPr>
        <w:t>成分与作用机制</w:t>
      </w:r>
    </w:p>
    <w:p w14:paraId="04D648A2" w14:textId="77777777" w:rsidR="00CE69A7" w:rsidRDefault="00CE69A7">
      <w:pPr>
        <w:rPr>
          <w:rFonts w:hint="eastAsia"/>
        </w:rPr>
      </w:pPr>
      <w:r>
        <w:rPr>
          <w:rFonts w:hint="eastAsia"/>
        </w:rPr>
        <w:t xml:space="preserve"> </w:t>
      </w:r>
    </w:p>
    <w:p w14:paraId="4B55E43C" w14:textId="77777777" w:rsidR="00CE69A7" w:rsidRDefault="00CE69A7">
      <w:pPr>
        <w:rPr>
          <w:rFonts w:hint="eastAsia"/>
        </w:rPr>
      </w:pPr>
      <w:r>
        <w:rPr>
          <w:rFonts w:hint="eastAsia"/>
        </w:rPr>
        <w:t>桉柠蒎肠溶软胶囊主要成分为桉油精（Eucalyptol），这是一种从桉树提取的天然化合物，具有抗菌、抗炎和促进胃肠道运动的作用。该药还可能含有其他辅助成分以确保药物的稳定性和提高生物利用度。当服用此药物后，它能在胃酸环境中保持完整，到达小肠后才开始溶解并释放活性成分，从而减少对胃黏膜的刺激，提高了药物的疗效和安全性。</w:t>
      </w:r>
    </w:p>
    <w:p w14:paraId="5C6076C6" w14:textId="77777777" w:rsidR="00CE69A7" w:rsidRDefault="00CE69A7">
      <w:pPr>
        <w:rPr>
          <w:rFonts w:hint="eastAsia"/>
        </w:rPr>
      </w:pPr>
    </w:p>
    <w:p w14:paraId="12AB28F0" w14:textId="77777777" w:rsidR="00CE69A7" w:rsidRDefault="00CE69A7">
      <w:pPr>
        <w:rPr>
          <w:rFonts w:hint="eastAsia"/>
        </w:rPr>
      </w:pPr>
      <w:r>
        <w:rPr>
          <w:rFonts w:hint="eastAsia"/>
        </w:rPr>
        <w:t xml:space="preserve"> </w:t>
      </w:r>
    </w:p>
    <w:p w14:paraId="1558CEA3" w14:textId="77777777" w:rsidR="00CE69A7" w:rsidRDefault="00CE69A7">
      <w:pPr>
        <w:rPr>
          <w:rFonts w:hint="eastAsia"/>
        </w:rPr>
      </w:pPr>
      <w:r>
        <w:rPr>
          <w:rFonts w:hint="eastAsia"/>
        </w:rPr>
        <w:t>适应症</w:t>
      </w:r>
    </w:p>
    <w:p w14:paraId="7DD505BF" w14:textId="77777777" w:rsidR="00CE69A7" w:rsidRDefault="00CE69A7">
      <w:pPr>
        <w:rPr>
          <w:rFonts w:hint="eastAsia"/>
        </w:rPr>
      </w:pPr>
      <w:r>
        <w:rPr>
          <w:rFonts w:hint="eastAsia"/>
        </w:rPr>
        <w:t xml:space="preserve"> </w:t>
      </w:r>
    </w:p>
    <w:p w14:paraId="73581C64" w14:textId="77777777" w:rsidR="00CE69A7" w:rsidRDefault="00CE69A7">
      <w:pPr>
        <w:rPr>
          <w:rFonts w:hint="eastAsia"/>
        </w:rPr>
      </w:pPr>
      <w:r>
        <w:rPr>
          <w:rFonts w:hint="eastAsia"/>
        </w:rPr>
        <w:t>该药品主要用于缓解慢性胃炎、胃溃疡及十二指肠溃疡等病症引起的不适症状。对于因幽门螺旋杆菌感染导致的上述疾病也有一定的辅助治疗效果。它可以改善患者的上腹部疼痛、胀满感、恶心呕吐等症状，并有助于恢复正常的胃肠功能。在一些情况下，医生也可能会建议使用桉柠蒎肠溶软胶囊来预防应激性溃疡的发生。</w:t>
      </w:r>
    </w:p>
    <w:p w14:paraId="1CA4BA1F" w14:textId="77777777" w:rsidR="00CE69A7" w:rsidRDefault="00CE69A7">
      <w:pPr>
        <w:rPr>
          <w:rFonts w:hint="eastAsia"/>
        </w:rPr>
      </w:pPr>
    </w:p>
    <w:p w14:paraId="65F731C4" w14:textId="77777777" w:rsidR="00CE69A7" w:rsidRDefault="00CE69A7">
      <w:pPr>
        <w:rPr>
          <w:rFonts w:hint="eastAsia"/>
        </w:rPr>
      </w:pPr>
      <w:r>
        <w:rPr>
          <w:rFonts w:hint="eastAsia"/>
        </w:rPr>
        <w:t xml:space="preserve"> </w:t>
      </w:r>
    </w:p>
    <w:p w14:paraId="60592967" w14:textId="77777777" w:rsidR="00CE69A7" w:rsidRDefault="00CE69A7">
      <w:pPr>
        <w:rPr>
          <w:rFonts w:hint="eastAsia"/>
        </w:rPr>
      </w:pPr>
      <w:r>
        <w:rPr>
          <w:rFonts w:hint="eastAsia"/>
        </w:rPr>
        <w:t>用法用量</w:t>
      </w:r>
    </w:p>
    <w:p w14:paraId="3711F04E" w14:textId="77777777" w:rsidR="00CE69A7" w:rsidRDefault="00CE69A7">
      <w:pPr>
        <w:rPr>
          <w:rFonts w:hint="eastAsia"/>
        </w:rPr>
      </w:pPr>
      <w:r>
        <w:rPr>
          <w:rFonts w:hint="eastAsia"/>
        </w:rPr>
        <w:t xml:space="preserve"> </w:t>
      </w:r>
    </w:p>
    <w:p w14:paraId="392E574C" w14:textId="77777777" w:rsidR="00CE69A7" w:rsidRDefault="00CE69A7">
      <w:pPr>
        <w:rPr>
          <w:rFonts w:hint="eastAsia"/>
        </w:rPr>
      </w:pPr>
      <w:r>
        <w:rPr>
          <w:rFonts w:hint="eastAsia"/>
        </w:rPr>
        <w:t>通常情况下，成人每日三次，每次一粒，饭前半小时或遵医嘱服用。具体剂量需根据个人病情由专业医师指导调整。值得注意的是，患者应该严格按照说明书或医嘱用药，不可擅自改变剂量或者停药，以免影响治疗效果。</w:t>
      </w:r>
    </w:p>
    <w:p w14:paraId="10722722" w14:textId="77777777" w:rsidR="00CE69A7" w:rsidRDefault="00CE69A7">
      <w:pPr>
        <w:rPr>
          <w:rFonts w:hint="eastAsia"/>
        </w:rPr>
      </w:pPr>
    </w:p>
    <w:p w14:paraId="60673B35" w14:textId="77777777" w:rsidR="00CE69A7" w:rsidRDefault="00CE69A7">
      <w:pPr>
        <w:rPr>
          <w:rFonts w:hint="eastAsia"/>
        </w:rPr>
      </w:pPr>
      <w:r>
        <w:rPr>
          <w:rFonts w:hint="eastAsia"/>
        </w:rPr>
        <w:t xml:space="preserve"> </w:t>
      </w:r>
    </w:p>
    <w:p w14:paraId="791C65AF" w14:textId="77777777" w:rsidR="00CE69A7" w:rsidRDefault="00CE69A7">
      <w:pPr>
        <w:rPr>
          <w:rFonts w:hint="eastAsia"/>
        </w:rPr>
      </w:pPr>
      <w:r>
        <w:rPr>
          <w:rFonts w:hint="eastAsia"/>
        </w:rPr>
        <w:t>注意事项与副作用</w:t>
      </w:r>
    </w:p>
    <w:p w14:paraId="312783C9" w14:textId="77777777" w:rsidR="00CE69A7" w:rsidRDefault="00CE69A7">
      <w:pPr>
        <w:rPr>
          <w:rFonts w:hint="eastAsia"/>
        </w:rPr>
      </w:pPr>
      <w:r>
        <w:rPr>
          <w:rFonts w:hint="eastAsia"/>
        </w:rPr>
        <w:t xml:space="preserve"> </w:t>
      </w:r>
    </w:p>
    <w:p w14:paraId="5AA1A4BD" w14:textId="77777777" w:rsidR="00CE69A7" w:rsidRDefault="00CE69A7">
      <w:pPr>
        <w:rPr>
          <w:rFonts w:hint="eastAsia"/>
        </w:rPr>
      </w:pPr>
      <w:r>
        <w:rPr>
          <w:rFonts w:hint="eastAsia"/>
        </w:rPr>
        <w:t>虽然桉柠蒎肠溶软胶囊是一种相对安全的药物，但使用过程中仍需注意一些事项。例如，孕妇、哺乳期妇女以及儿童应在医生指导下谨慎使用；对于已知对桉油精或其他成分过敏者禁止使用。部分使用者可能出现轻微的不良反应如头晕、腹泻等，若症状严重应及时就医。长期大量使用可能导致依赖性，因此不建议作为常规保健品长期服用。</w:t>
      </w:r>
    </w:p>
    <w:p w14:paraId="74F32E1F" w14:textId="77777777" w:rsidR="00CE69A7" w:rsidRDefault="00CE69A7">
      <w:pPr>
        <w:rPr>
          <w:rFonts w:hint="eastAsia"/>
        </w:rPr>
      </w:pPr>
    </w:p>
    <w:p w14:paraId="398F3C92" w14:textId="77777777" w:rsidR="00CE69A7" w:rsidRDefault="00CE69A7">
      <w:pPr>
        <w:rPr>
          <w:rFonts w:hint="eastAsia"/>
        </w:rPr>
      </w:pPr>
      <w:r>
        <w:rPr>
          <w:rFonts w:hint="eastAsia"/>
        </w:rPr>
        <w:t xml:space="preserve"> </w:t>
      </w:r>
    </w:p>
    <w:p w14:paraId="53C8504C" w14:textId="77777777" w:rsidR="00CE69A7" w:rsidRDefault="00CE69A7">
      <w:pPr>
        <w:rPr>
          <w:rFonts w:hint="eastAsia"/>
        </w:rPr>
      </w:pPr>
      <w:r>
        <w:rPr>
          <w:rFonts w:hint="eastAsia"/>
        </w:rPr>
        <w:t>最后的总结</w:t>
      </w:r>
    </w:p>
    <w:p w14:paraId="67C6E125" w14:textId="77777777" w:rsidR="00CE69A7" w:rsidRDefault="00CE69A7">
      <w:pPr>
        <w:rPr>
          <w:rFonts w:hint="eastAsia"/>
        </w:rPr>
      </w:pPr>
      <w:r>
        <w:rPr>
          <w:rFonts w:hint="eastAsia"/>
        </w:rPr>
        <w:t xml:space="preserve"> </w:t>
      </w:r>
    </w:p>
    <w:p w14:paraId="5D636F28" w14:textId="77777777" w:rsidR="00CE69A7" w:rsidRDefault="00CE69A7">
      <w:pPr>
        <w:rPr>
          <w:rFonts w:hint="eastAsia"/>
        </w:rPr>
      </w:pPr>
      <w:r>
        <w:rPr>
          <w:rFonts w:hint="eastAsia"/>
        </w:rPr>
        <w:t>桉柠蒎肠溶软胶囊作为一种针对消化系统疾病的治疗药物，以其独特的成分和良好的疗效获得了广泛的认可。然而，任何药物都有其适用范围和局限性，所以在使用之前一定要咨询专业的医疗人员，确保合理用药，保障健康。</w:t>
      </w:r>
    </w:p>
    <w:p w14:paraId="4F07D3A2" w14:textId="77777777" w:rsidR="00CE69A7" w:rsidRDefault="00CE69A7">
      <w:pPr>
        <w:rPr>
          <w:rFonts w:hint="eastAsia"/>
        </w:rPr>
      </w:pPr>
    </w:p>
    <w:p w14:paraId="3C60B6B0" w14:textId="77777777" w:rsidR="00CE69A7" w:rsidRDefault="00CE69A7">
      <w:pPr>
        <w:rPr>
          <w:rFonts w:hint="eastAsia"/>
        </w:rPr>
      </w:pPr>
      <w:r>
        <w:rPr>
          <w:rFonts w:hint="eastAsia"/>
        </w:rPr>
        <w:t>本文是由懂得生活网（dongdeshenghuo.com）为大家创作</w:t>
      </w:r>
    </w:p>
    <w:p w14:paraId="6FEC6445" w14:textId="7A4ECECE" w:rsidR="002439ED" w:rsidRDefault="002439ED"/>
    <w:sectPr w:rsidR="00243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ED"/>
    <w:rsid w:val="000A09D4"/>
    <w:rsid w:val="002439ED"/>
    <w:rsid w:val="00CE6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A31EFB-834A-4721-B361-BB2EC7A4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9ED"/>
    <w:rPr>
      <w:rFonts w:cstheme="majorBidi"/>
      <w:color w:val="2F5496" w:themeColor="accent1" w:themeShade="BF"/>
      <w:sz w:val="28"/>
      <w:szCs w:val="28"/>
    </w:rPr>
  </w:style>
  <w:style w:type="character" w:customStyle="1" w:styleId="50">
    <w:name w:val="标题 5 字符"/>
    <w:basedOn w:val="a0"/>
    <w:link w:val="5"/>
    <w:uiPriority w:val="9"/>
    <w:semiHidden/>
    <w:rsid w:val="002439ED"/>
    <w:rPr>
      <w:rFonts w:cstheme="majorBidi"/>
      <w:color w:val="2F5496" w:themeColor="accent1" w:themeShade="BF"/>
      <w:sz w:val="24"/>
    </w:rPr>
  </w:style>
  <w:style w:type="character" w:customStyle="1" w:styleId="60">
    <w:name w:val="标题 6 字符"/>
    <w:basedOn w:val="a0"/>
    <w:link w:val="6"/>
    <w:uiPriority w:val="9"/>
    <w:semiHidden/>
    <w:rsid w:val="002439ED"/>
    <w:rPr>
      <w:rFonts w:cstheme="majorBidi"/>
      <w:b/>
      <w:bCs/>
      <w:color w:val="2F5496" w:themeColor="accent1" w:themeShade="BF"/>
    </w:rPr>
  </w:style>
  <w:style w:type="character" w:customStyle="1" w:styleId="70">
    <w:name w:val="标题 7 字符"/>
    <w:basedOn w:val="a0"/>
    <w:link w:val="7"/>
    <w:uiPriority w:val="9"/>
    <w:semiHidden/>
    <w:rsid w:val="002439ED"/>
    <w:rPr>
      <w:rFonts w:cstheme="majorBidi"/>
      <w:b/>
      <w:bCs/>
      <w:color w:val="595959" w:themeColor="text1" w:themeTint="A6"/>
    </w:rPr>
  </w:style>
  <w:style w:type="character" w:customStyle="1" w:styleId="80">
    <w:name w:val="标题 8 字符"/>
    <w:basedOn w:val="a0"/>
    <w:link w:val="8"/>
    <w:uiPriority w:val="9"/>
    <w:semiHidden/>
    <w:rsid w:val="002439ED"/>
    <w:rPr>
      <w:rFonts w:cstheme="majorBidi"/>
      <w:color w:val="595959" w:themeColor="text1" w:themeTint="A6"/>
    </w:rPr>
  </w:style>
  <w:style w:type="character" w:customStyle="1" w:styleId="90">
    <w:name w:val="标题 9 字符"/>
    <w:basedOn w:val="a0"/>
    <w:link w:val="9"/>
    <w:uiPriority w:val="9"/>
    <w:semiHidden/>
    <w:rsid w:val="002439ED"/>
    <w:rPr>
      <w:rFonts w:eastAsiaTheme="majorEastAsia" w:cstheme="majorBidi"/>
      <w:color w:val="595959" w:themeColor="text1" w:themeTint="A6"/>
    </w:rPr>
  </w:style>
  <w:style w:type="paragraph" w:styleId="a3">
    <w:name w:val="Title"/>
    <w:basedOn w:val="a"/>
    <w:next w:val="a"/>
    <w:link w:val="a4"/>
    <w:uiPriority w:val="10"/>
    <w:qFormat/>
    <w:rsid w:val="00243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9ED"/>
    <w:pPr>
      <w:spacing w:before="160"/>
      <w:jc w:val="center"/>
    </w:pPr>
    <w:rPr>
      <w:i/>
      <w:iCs/>
      <w:color w:val="404040" w:themeColor="text1" w:themeTint="BF"/>
    </w:rPr>
  </w:style>
  <w:style w:type="character" w:customStyle="1" w:styleId="a8">
    <w:name w:val="引用 字符"/>
    <w:basedOn w:val="a0"/>
    <w:link w:val="a7"/>
    <w:uiPriority w:val="29"/>
    <w:rsid w:val="002439ED"/>
    <w:rPr>
      <w:i/>
      <w:iCs/>
      <w:color w:val="404040" w:themeColor="text1" w:themeTint="BF"/>
    </w:rPr>
  </w:style>
  <w:style w:type="paragraph" w:styleId="a9">
    <w:name w:val="List Paragraph"/>
    <w:basedOn w:val="a"/>
    <w:uiPriority w:val="34"/>
    <w:qFormat/>
    <w:rsid w:val="002439ED"/>
    <w:pPr>
      <w:ind w:left="720"/>
      <w:contextualSpacing/>
    </w:pPr>
  </w:style>
  <w:style w:type="character" w:styleId="aa">
    <w:name w:val="Intense Emphasis"/>
    <w:basedOn w:val="a0"/>
    <w:uiPriority w:val="21"/>
    <w:qFormat/>
    <w:rsid w:val="002439ED"/>
    <w:rPr>
      <w:i/>
      <w:iCs/>
      <w:color w:val="2F5496" w:themeColor="accent1" w:themeShade="BF"/>
    </w:rPr>
  </w:style>
  <w:style w:type="paragraph" w:styleId="ab">
    <w:name w:val="Intense Quote"/>
    <w:basedOn w:val="a"/>
    <w:next w:val="a"/>
    <w:link w:val="ac"/>
    <w:uiPriority w:val="30"/>
    <w:qFormat/>
    <w:rsid w:val="00243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9ED"/>
    <w:rPr>
      <w:i/>
      <w:iCs/>
      <w:color w:val="2F5496" w:themeColor="accent1" w:themeShade="BF"/>
    </w:rPr>
  </w:style>
  <w:style w:type="character" w:styleId="ad">
    <w:name w:val="Intense Reference"/>
    <w:basedOn w:val="a0"/>
    <w:uiPriority w:val="32"/>
    <w:qFormat/>
    <w:rsid w:val="00243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