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7590" w14:textId="77777777" w:rsidR="00D76ADD" w:rsidRDefault="00D76ADD">
      <w:pPr>
        <w:rPr>
          <w:rFonts w:hint="eastAsia"/>
        </w:rPr>
      </w:pPr>
      <w:r>
        <w:rPr>
          <w:rFonts w:hint="eastAsia"/>
        </w:rPr>
        <w:t>摆东西的拼音：pai1 dong1xi</w:t>
      </w:r>
    </w:p>
    <w:p w14:paraId="4C57DF69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D2FAD" w14:textId="77777777" w:rsidR="00D76ADD" w:rsidRDefault="00D76ADD">
      <w:pPr>
        <w:rPr>
          <w:rFonts w:hint="eastAsia"/>
        </w:rPr>
      </w:pPr>
      <w:r>
        <w:rPr>
          <w:rFonts w:hint="eastAsia"/>
        </w:rPr>
        <w:t>在中文里，“摆东西”这个短语可以用来描述将物品放置到特定位置的行为。无论是家庭环境中的日常整理，还是商业场景下的陈列展示，摆放物品都是一门需要技巧和美感的艺术。从传统的家居布置到现代的零售空间设计，人们不断探索如何最优化地利用有限的空间来展现无限的创意。</w:t>
      </w:r>
    </w:p>
    <w:p w14:paraId="716924AB" w14:textId="77777777" w:rsidR="00D76ADD" w:rsidRDefault="00D76ADD">
      <w:pPr>
        <w:rPr>
          <w:rFonts w:hint="eastAsia"/>
        </w:rPr>
      </w:pPr>
    </w:p>
    <w:p w14:paraId="376DAF14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A88A" w14:textId="77777777" w:rsidR="00D76ADD" w:rsidRDefault="00D76ADD">
      <w:pPr>
        <w:rPr>
          <w:rFonts w:hint="eastAsia"/>
        </w:rPr>
      </w:pPr>
      <w:r>
        <w:rPr>
          <w:rFonts w:hint="eastAsia"/>
        </w:rPr>
        <w:t>摆设与文化传承</w:t>
      </w:r>
    </w:p>
    <w:p w14:paraId="665C7AB0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DB1D" w14:textId="77777777" w:rsidR="00D76ADD" w:rsidRDefault="00D76ADD">
      <w:pPr>
        <w:rPr>
          <w:rFonts w:hint="eastAsia"/>
        </w:rPr>
      </w:pPr>
      <w:r>
        <w:rPr>
          <w:rFonts w:hint="eastAsia"/>
        </w:rPr>
        <w:t>在中国传统文化中，摆放物品不仅仅是为了实用，它还承载着深厚的文化意义。例如，在古代中国的住宅布局上，常常遵循风水的原则，以求达到人与自然和谐共生的理想状态。家具、装饰品的位置安排被认为能够影响居住者的运势和生活质量。传统节日如春节时，家家户户都会精心准备并摆放象征吉祥如意的各种物件，这些习俗代代相传，成为中华文化不可或缺的一部分。</w:t>
      </w:r>
    </w:p>
    <w:p w14:paraId="7E9420EB" w14:textId="77777777" w:rsidR="00D76ADD" w:rsidRDefault="00D76ADD">
      <w:pPr>
        <w:rPr>
          <w:rFonts w:hint="eastAsia"/>
        </w:rPr>
      </w:pPr>
    </w:p>
    <w:p w14:paraId="3F738E88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C9FF" w14:textId="77777777" w:rsidR="00D76ADD" w:rsidRDefault="00D76ADD">
      <w:pPr>
        <w:rPr>
          <w:rFonts w:hint="eastAsia"/>
        </w:rPr>
      </w:pPr>
      <w:r>
        <w:rPr>
          <w:rFonts w:hint="eastAsia"/>
        </w:rPr>
        <w:t>美学视角下的摆放艺术</w:t>
      </w:r>
    </w:p>
    <w:p w14:paraId="3654028D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A2D4F" w14:textId="77777777" w:rsidR="00D76ADD" w:rsidRDefault="00D76ADD">
      <w:pPr>
        <w:rPr>
          <w:rFonts w:hint="eastAsia"/>
        </w:rPr>
      </w:pPr>
      <w:r>
        <w:rPr>
          <w:rFonts w:hint="eastAsia"/>
        </w:rPr>
        <w:t>从美学角度来看，好的摆放能创造出令人愉悦的视觉效果。设计师们通过考虑颜色搭配、比例关系以及材质对比等因素，使得每一个角落都能散发出独特的魅力。一个成功的案例是博物馆内的展品陈列，策展人会根据主题精心挑选每一件作品，并且巧妙地规划它们之间的相对位置，以便观众可以在参观过程中获得最佳体验。这种对细节的关注体现了人类对于美的追求。</w:t>
      </w:r>
    </w:p>
    <w:p w14:paraId="6C90D444" w14:textId="77777777" w:rsidR="00D76ADD" w:rsidRDefault="00D76ADD">
      <w:pPr>
        <w:rPr>
          <w:rFonts w:hint="eastAsia"/>
        </w:rPr>
      </w:pPr>
    </w:p>
    <w:p w14:paraId="36954108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0AE2" w14:textId="77777777" w:rsidR="00D76ADD" w:rsidRDefault="00D76ADD">
      <w:pPr>
        <w:rPr>
          <w:rFonts w:hint="eastAsia"/>
        </w:rPr>
      </w:pPr>
      <w:r>
        <w:rPr>
          <w:rFonts w:hint="eastAsia"/>
        </w:rPr>
        <w:t>功能性考量</w:t>
      </w:r>
    </w:p>
    <w:p w14:paraId="76D853AF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4B0B" w14:textId="77777777" w:rsidR="00D76ADD" w:rsidRDefault="00D76ADD">
      <w:pPr>
        <w:rPr>
          <w:rFonts w:hint="eastAsia"/>
        </w:rPr>
      </w:pPr>
      <w:r>
        <w:rPr>
          <w:rFonts w:hint="eastAsia"/>
        </w:rPr>
        <w:t>当涉及到日常生活或工作场所时，摆放则更多地强调其实用性。合理规划储物空间可以帮助我们更高效地找到所需物品；而办公桌上的文具排列也会影响到工作效率。因此，在进行任何摆放之前，了解自身需求是非常重要的一步。比如厨房里的厨具应该按照使用频率来组织，常用工具放在容易拿到的地方；书房里书籍分类摆放，则有助于提高查找资料的速度。</w:t>
      </w:r>
    </w:p>
    <w:p w14:paraId="61ED1E3C" w14:textId="77777777" w:rsidR="00D76ADD" w:rsidRDefault="00D76ADD">
      <w:pPr>
        <w:rPr>
          <w:rFonts w:hint="eastAsia"/>
        </w:rPr>
      </w:pPr>
    </w:p>
    <w:p w14:paraId="05F1B523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B52F" w14:textId="77777777" w:rsidR="00D76ADD" w:rsidRDefault="00D76ADD">
      <w:pPr>
        <w:rPr>
          <w:rFonts w:hint="eastAsia"/>
        </w:rPr>
      </w:pPr>
      <w:r>
        <w:rPr>
          <w:rFonts w:hint="eastAsia"/>
        </w:rPr>
        <w:t>创新与个性化</w:t>
      </w:r>
    </w:p>
    <w:p w14:paraId="3F2E1E57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B89F" w14:textId="77777777" w:rsidR="00D76ADD" w:rsidRDefault="00D76ADD">
      <w:pPr>
        <w:rPr>
          <w:rFonts w:hint="eastAsia"/>
        </w:rPr>
      </w:pPr>
      <w:r>
        <w:rPr>
          <w:rFonts w:hint="eastAsia"/>
        </w:rPr>
        <w:t>随着时代的发展，人们对“摆东西”的理解和实践也在不断演变。越来越多的人开始注重个性化表达，在保持基本功能性的基础上加入自己的创意元素。网络平台为爱好者们提供了交流分享的机会，激发了更多新颖的想法。比如有人喜欢用旧物改造新用途，既环保又充满趣味；还有些人擅长利用有限空间打造出多功能区域，满足多样化的生活需求。“摆东西”不再仅仅是一项简单的任务，而是成为了展现个人品味和生活方式的一种方式。</w:t>
      </w:r>
    </w:p>
    <w:p w14:paraId="40C53595" w14:textId="77777777" w:rsidR="00D76ADD" w:rsidRDefault="00D76ADD">
      <w:pPr>
        <w:rPr>
          <w:rFonts w:hint="eastAsia"/>
        </w:rPr>
      </w:pPr>
    </w:p>
    <w:p w14:paraId="2E5CA93B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D3D4" w14:textId="77777777" w:rsidR="00D76ADD" w:rsidRDefault="00D76ADD">
      <w:pPr>
        <w:rPr>
          <w:rFonts w:hint="eastAsia"/>
        </w:rPr>
      </w:pPr>
      <w:r>
        <w:rPr>
          <w:rFonts w:hint="eastAsia"/>
        </w:rPr>
        <w:t>最后的总结</w:t>
      </w:r>
    </w:p>
    <w:p w14:paraId="4AEF106C" w14:textId="77777777" w:rsidR="00D76ADD" w:rsidRDefault="00D7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64AE" w14:textId="77777777" w:rsidR="00D76ADD" w:rsidRDefault="00D76ADD">
      <w:pPr>
        <w:rPr>
          <w:rFonts w:hint="eastAsia"/>
        </w:rPr>
      </w:pPr>
      <w:r>
        <w:rPr>
          <w:rFonts w:hint="eastAsia"/>
        </w:rPr>
        <w:t>“摆东西”虽然看似简单，但其中蕴含着丰富的内涵。它连接着过去与现在，融合了实用性与艺术性，同时也反映了每个人独特的生活态度。无论是在哪个领域，只要用心去思考和实践，就能让这个过程变得更加有趣且富有意义。</w:t>
      </w:r>
    </w:p>
    <w:p w14:paraId="761B7B25" w14:textId="77777777" w:rsidR="00D76ADD" w:rsidRDefault="00D76ADD">
      <w:pPr>
        <w:rPr>
          <w:rFonts w:hint="eastAsia"/>
        </w:rPr>
      </w:pPr>
    </w:p>
    <w:p w14:paraId="3052AB1A" w14:textId="77777777" w:rsidR="00D76ADD" w:rsidRDefault="00D76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24F48" w14:textId="79403C35" w:rsidR="003A7B6A" w:rsidRDefault="003A7B6A"/>
    <w:sectPr w:rsidR="003A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6A"/>
    <w:rsid w:val="003A7B6A"/>
    <w:rsid w:val="003F1193"/>
    <w:rsid w:val="00D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CAC4-B42B-458B-A583-339583C8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