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DF4B" w14:textId="77777777" w:rsidR="00F92358" w:rsidRDefault="00F92358">
      <w:pPr>
        <w:rPr>
          <w:rFonts w:hint="eastAsia"/>
        </w:rPr>
      </w:pPr>
      <w:r>
        <w:rPr>
          <w:rFonts w:hint="eastAsia"/>
        </w:rPr>
        <w:t>搓捻的拼音和解释</w:t>
      </w:r>
    </w:p>
    <w:p w14:paraId="08DDD92E" w14:textId="77777777" w:rsidR="00F92358" w:rsidRDefault="00F92358">
      <w:pPr>
        <w:rPr>
          <w:rFonts w:hint="eastAsia"/>
        </w:rPr>
      </w:pPr>
      <w:r>
        <w:rPr>
          <w:rFonts w:hint="eastAsia"/>
        </w:rPr>
        <w:t>在汉语中，“搓捻”这个词读作 cuō niǎn。这两个字都是形声字，从手部，表示与手的动作有关；“搓”的声旁是“坐”，“捻”的声旁为“然”。它们结合在一起描述了一种用手指或手掌对物体进行反复揉搓、旋转的动作。</w:t>
      </w:r>
    </w:p>
    <w:p w14:paraId="02DB5CF2" w14:textId="77777777" w:rsidR="00F92358" w:rsidRDefault="00F92358">
      <w:pPr>
        <w:rPr>
          <w:rFonts w:hint="eastAsia"/>
        </w:rPr>
      </w:pPr>
    </w:p>
    <w:p w14:paraId="16495E69" w14:textId="77777777" w:rsidR="00F92358" w:rsidRDefault="00F92358">
      <w:pPr>
        <w:rPr>
          <w:rFonts w:hint="eastAsia"/>
        </w:rPr>
      </w:pPr>
      <w:r>
        <w:rPr>
          <w:rFonts w:hint="eastAsia"/>
        </w:rPr>
        <w:t xml:space="preserve"> </w:t>
      </w:r>
    </w:p>
    <w:p w14:paraId="7994BF30" w14:textId="77777777" w:rsidR="00F92358" w:rsidRDefault="00F92358">
      <w:pPr>
        <w:rPr>
          <w:rFonts w:hint="eastAsia"/>
        </w:rPr>
      </w:pPr>
      <w:r>
        <w:rPr>
          <w:rFonts w:hint="eastAsia"/>
        </w:rPr>
        <w:t>搓捻的传统意义</w:t>
      </w:r>
    </w:p>
    <w:p w14:paraId="38FA6B0B" w14:textId="77777777" w:rsidR="00F92358" w:rsidRDefault="00F92358">
      <w:pPr>
        <w:rPr>
          <w:rFonts w:hint="eastAsia"/>
        </w:rPr>
      </w:pPr>
      <w:r>
        <w:rPr>
          <w:rFonts w:hint="eastAsia"/>
        </w:rPr>
        <w:t>搓捻是一种古老的手工技艺，在中国古代社会中扮演着重要角色。无论是纺织业中的纺纱织布，还是日常生活里制作绳索、纸张等，都离不开这一技能。人们通过双手的巧妙配合，将纤维材料如棉、麻、丝等搓成线或者把多股细线捻合成粗线，以此来增强其强度和耐用性。这种手工操作不仅需要熟练的技术，更蕴含着劳动人民的智慧结晶。</w:t>
      </w:r>
    </w:p>
    <w:p w14:paraId="05C32DA1" w14:textId="77777777" w:rsidR="00F92358" w:rsidRDefault="00F92358">
      <w:pPr>
        <w:rPr>
          <w:rFonts w:hint="eastAsia"/>
        </w:rPr>
      </w:pPr>
    </w:p>
    <w:p w14:paraId="20C34CC0" w14:textId="77777777" w:rsidR="00F92358" w:rsidRDefault="00F92358">
      <w:pPr>
        <w:rPr>
          <w:rFonts w:hint="eastAsia"/>
        </w:rPr>
      </w:pPr>
      <w:r>
        <w:rPr>
          <w:rFonts w:hint="eastAsia"/>
        </w:rPr>
        <w:t xml:space="preserve"> </w:t>
      </w:r>
    </w:p>
    <w:p w14:paraId="3E415BB9" w14:textId="77777777" w:rsidR="00F92358" w:rsidRDefault="00F92358">
      <w:pPr>
        <w:rPr>
          <w:rFonts w:hint="eastAsia"/>
        </w:rPr>
      </w:pPr>
      <w:r>
        <w:rPr>
          <w:rFonts w:hint="eastAsia"/>
        </w:rPr>
        <w:t>搓捻在现代生活中的应用</w:t>
      </w:r>
    </w:p>
    <w:p w14:paraId="0700624F" w14:textId="77777777" w:rsidR="00F92358" w:rsidRDefault="00F92358">
      <w:pPr>
        <w:rPr>
          <w:rFonts w:hint="eastAsia"/>
        </w:rPr>
      </w:pPr>
      <w:r>
        <w:rPr>
          <w:rFonts w:hint="eastAsia"/>
        </w:rPr>
        <w:t>随着机械化生产的普及，虽然传统意义上的搓捻已不再常见于大规模生产中，但其原理和技术仍然广泛应用于各个领域。例如，在机械制造行业，金属丝经过特殊处理后被机器搓捻成弹簧或其他精密部件；在食品加工方面，某些糖果或面食也需要通过类似的方式塑造形状；而在艺术创作中，陶艺家们会利用搓捻手法来构建作品的纹理和结构。可以说，搓捻作为一项基本功法，它跨越了时间和空间的限制，继续影响着我们的世界。</w:t>
      </w:r>
    </w:p>
    <w:p w14:paraId="7CD027A3" w14:textId="77777777" w:rsidR="00F92358" w:rsidRDefault="00F92358">
      <w:pPr>
        <w:rPr>
          <w:rFonts w:hint="eastAsia"/>
        </w:rPr>
      </w:pPr>
    </w:p>
    <w:p w14:paraId="4B1752E0" w14:textId="77777777" w:rsidR="00F92358" w:rsidRDefault="00F92358">
      <w:pPr>
        <w:rPr>
          <w:rFonts w:hint="eastAsia"/>
        </w:rPr>
      </w:pPr>
      <w:r>
        <w:rPr>
          <w:rFonts w:hint="eastAsia"/>
        </w:rPr>
        <w:t xml:space="preserve"> </w:t>
      </w:r>
    </w:p>
    <w:p w14:paraId="3BE3972D" w14:textId="77777777" w:rsidR="00F92358" w:rsidRDefault="00F92358">
      <w:pPr>
        <w:rPr>
          <w:rFonts w:hint="eastAsia"/>
        </w:rPr>
      </w:pPr>
      <w:r>
        <w:rPr>
          <w:rFonts w:hint="eastAsia"/>
        </w:rPr>
        <w:t>搓捻的文化价值</w:t>
      </w:r>
    </w:p>
    <w:p w14:paraId="23519D4B" w14:textId="77777777" w:rsidR="00F92358" w:rsidRDefault="00F92358">
      <w:pPr>
        <w:rPr>
          <w:rFonts w:hint="eastAsia"/>
        </w:rPr>
      </w:pPr>
      <w:r>
        <w:rPr>
          <w:rFonts w:hint="eastAsia"/>
        </w:rPr>
        <w:t>除了实用功能外，搓捻还承载着丰富的文化内涵。在中国传统文化里，许多民俗活动和节庆仪式都会涉及到该动作。比如春节期间制作春联时，需要用到红纸条搓成的“吉祥带”；清明节扫墓时，人们会准备用柳枝搓成的小圈以寄托哀思。一些地方戏曲表演中也融入了搓捻元素，演员们借此表达人物情绪变化或是模拟特定场景。这些习俗反映了中华民族对于自然物质特性的深刻理解以及人与物之间互动关系的独特见解。</w:t>
      </w:r>
    </w:p>
    <w:p w14:paraId="243AC90C" w14:textId="77777777" w:rsidR="00F92358" w:rsidRDefault="00F92358">
      <w:pPr>
        <w:rPr>
          <w:rFonts w:hint="eastAsia"/>
        </w:rPr>
      </w:pPr>
    </w:p>
    <w:p w14:paraId="68617A2F" w14:textId="77777777" w:rsidR="00F92358" w:rsidRDefault="00F92358">
      <w:pPr>
        <w:rPr>
          <w:rFonts w:hint="eastAsia"/>
        </w:rPr>
      </w:pPr>
      <w:r>
        <w:rPr>
          <w:rFonts w:hint="eastAsia"/>
        </w:rPr>
        <w:t xml:space="preserve"> </w:t>
      </w:r>
    </w:p>
    <w:p w14:paraId="5AF2D19B" w14:textId="77777777" w:rsidR="00F92358" w:rsidRDefault="00F92358">
      <w:pPr>
        <w:rPr>
          <w:rFonts w:hint="eastAsia"/>
        </w:rPr>
      </w:pPr>
      <w:r>
        <w:rPr>
          <w:rFonts w:hint="eastAsia"/>
        </w:rPr>
        <w:t>最后的总结</w:t>
      </w:r>
    </w:p>
    <w:p w14:paraId="2C0157D6" w14:textId="77777777" w:rsidR="00F92358" w:rsidRDefault="00F92358">
      <w:pPr>
        <w:rPr>
          <w:rFonts w:hint="eastAsia"/>
        </w:rPr>
      </w:pPr>
      <w:r>
        <w:rPr>
          <w:rFonts w:hint="eastAsia"/>
        </w:rPr>
        <w:t>“搓捻”不仅是简单的物理行为，它更是连接过去与现在、人类与自然的一座桥梁。从最初的基本生存技能发展至今，成为一种富有创造力的艺术形式和技术手段。我们应当珍视这份文化遗产，并将其传承下去，让后代也能感受到其中所蕴含的魅力与价值。</w:t>
      </w:r>
    </w:p>
    <w:p w14:paraId="13BF4BEE" w14:textId="77777777" w:rsidR="00F92358" w:rsidRDefault="00F92358">
      <w:pPr>
        <w:rPr>
          <w:rFonts w:hint="eastAsia"/>
        </w:rPr>
      </w:pPr>
    </w:p>
    <w:p w14:paraId="5DA24C82" w14:textId="77777777" w:rsidR="00F92358" w:rsidRDefault="00F92358">
      <w:pPr>
        <w:rPr>
          <w:rFonts w:hint="eastAsia"/>
        </w:rPr>
      </w:pPr>
      <w:r>
        <w:rPr>
          <w:rFonts w:hint="eastAsia"/>
        </w:rPr>
        <w:t>本文是由懂得生活网（dongdeshenghuo.com）为大家创作</w:t>
      </w:r>
    </w:p>
    <w:p w14:paraId="1CE50B94" w14:textId="2CD0B451" w:rsidR="00D425F3" w:rsidRDefault="00D425F3"/>
    <w:sectPr w:rsidR="00D42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F3"/>
    <w:rsid w:val="002D2887"/>
    <w:rsid w:val="00D425F3"/>
    <w:rsid w:val="00F9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D1AED-B1DD-4EC6-9B0F-539D5144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5F3"/>
    <w:rPr>
      <w:rFonts w:cstheme="majorBidi"/>
      <w:color w:val="2F5496" w:themeColor="accent1" w:themeShade="BF"/>
      <w:sz w:val="28"/>
      <w:szCs w:val="28"/>
    </w:rPr>
  </w:style>
  <w:style w:type="character" w:customStyle="1" w:styleId="50">
    <w:name w:val="标题 5 字符"/>
    <w:basedOn w:val="a0"/>
    <w:link w:val="5"/>
    <w:uiPriority w:val="9"/>
    <w:semiHidden/>
    <w:rsid w:val="00D425F3"/>
    <w:rPr>
      <w:rFonts w:cstheme="majorBidi"/>
      <w:color w:val="2F5496" w:themeColor="accent1" w:themeShade="BF"/>
      <w:sz w:val="24"/>
    </w:rPr>
  </w:style>
  <w:style w:type="character" w:customStyle="1" w:styleId="60">
    <w:name w:val="标题 6 字符"/>
    <w:basedOn w:val="a0"/>
    <w:link w:val="6"/>
    <w:uiPriority w:val="9"/>
    <w:semiHidden/>
    <w:rsid w:val="00D425F3"/>
    <w:rPr>
      <w:rFonts w:cstheme="majorBidi"/>
      <w:b/>
      <w:bCs/>
      <w:color w:val="2F5496" w:themeColor="accent1" w:themeShade="BF"/>
    </w:rPr>
  </w:style>
  <w:style w:type="character" w:customStyle="1" w:styleId="70">
    <w:name w:val="标题 7 字符"/>
    <w:basedOn w:val="a0"/>
    <w:link w:val="7"/>
    <w:uiPriority w:val="9"/>
    <w:semiHidden/>
    <w:rsid w:val="00D425F3"/>
    <w:rPr>
      <w:rFonts w:cstheme="majorBidi"/>
      <w:b/>
      <w:bCs/>
      <w:color w:val="595959" w:themeColor="text1" w:themeTint="A6"/>
    </w:rPr>
  </w:style>
  <w:style w:type="character" w:customStyle="1" w:styleId="80">
    <w:name w:val="标题 8 字符"/>
    <w:basedOn w:val="a0"/>
    <w:link w:val="8"/>
    <w:uiPriority w:val="9"/>
    <w:semiHidden/>
    <w:rsid w:val="00D425F3"/>
    <w:rPr>
      <w:rFonts w:cstheme="majorBidi"/>
      <w:color w:val="595959" w:themeColor="text1" w:themeTint="A6"/>
    </w:rPr>
  </w:style>
  <w:style w:type="character" w:customStyle="1" w:styleId="90">
    <w:name w:val="标题 9 字符"/>
    <w:basedOn w:val="a0"/>
    <w:link w:val="9"/>
    <w:uiPriority w:val="9"/>
    <w:semiHidden/>
    <w:rsid w:val="00D425F3"/>
    <w:rPr>
      <w:rFonts w:eastAsiaTheme="majorEastAsia" w:cstheme="majorBidi"/>
      <w:color w:val="595959" w:themeColor="text1" w:themeTint="A6"/>
    </w:rPr>
  </w:style>
  <w:style w:type="paragraph" w:styleId="a3">
    <w:name w:val="Title"/>
    <w:basedOn w:val="a"/>
    <w:next w:val="a"/>
    <w:link w:val="a4"/>
    <w:uiPriority w:val="10"/>
    <w:qFormat/>
    <w:rsid w:val="00D42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5F3"/>
    <w:pPr>
      <w:spacing w:before="160"/>
      <w:jc w:val="center"/>
    </w:pPr>
    <w:rPr>
      <w:i/>
      <w:iCs/>
      <w:color w:val="404040" w:themeColor="text1" w:themeTint="BF"/>
    </w:rPr>
  </w:style>
  <w:style w:type="character" w:customStyle="1" w:styleId="a8">
    <w:name w:val="引用 字符"/>
    <w:basedOn w:val="a0"/>
    <w:link w:val="a7"/>
    <w:uiPriority w:val="29"/>
    <w:rsid w:val="00D425F3"/>
    <w:rPr>
      <w:i/>
      <w:iCs/>
      <w:color w:val="404040" w:themeColor="text1" w:themeTint="BF"/>
    </w:rPr>
  </w:style>
  <w:style w:type="paragraph" w:styleId="a9">
    <w:name w:val="List Paragraph"/>
    <w:basedOn w:val="a"/>
    <w:uiPriority w:val="34"/>
    <w:qFormat/>
    <w:rsid w:val="00D425F3"/>
    <w:pPr>
      <w:ind w:left="720"/>
      <w:contextualSpacing/>
    </w:pPr>
  </w:style>
  <w:style w:type="character" w:styleId="aa">
    <w:name w:val="Intense Emphasis"/>
    <w:basedOn w:val="a0"/>
    <w:uiPriority w:val="21"/>
    <w:qFormat/>
    <w:rsid w:val="00D425F3"/>
    <w:rPr>
      <w:i/>
      <w:iCs/>
      <w:color w:val="2F5496" w:themeColor="accent1" w:themeShade="BF"/>
    </w:rPr>
  </w:style>
  <w:style w:type="paragraph" w:styleId="ab">
    <w:name w:val="Intense Quote"/>
    <w:basedOn w:val="a"/>
    <w:next w:val="a"/>
    <w:link w:val="ac"/>
    <w:uiPriority w:val="30"/>
    <w:qFormat/>
    <w:rsid w:val="00D42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5F3"/>
    <w:rPr>
      <w:i/>
      <w:iCs/>
      <w:color w:val="2F5496" w:themeColor="accent1" w:themeShade="BF"/>
    </w:rPr>
  </w:style>
  <w:style w:type="character" w:styleId="ad">
    <w:name w:val="Intense Reference"/>
    <w:basedOn w:val="a0"/>
    <w:uiPriority w:val="32"/>
    <w:qFormat/>
    <w:rsid w:val="00D42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