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14F5" w14:textId="77777777" w:rsidR="00F32EAE" w:rsidRDefault="00F32EAE">
      <w:pPr>
        <w:rPr>
          <w:rFonts w:hint="eastAsia"/>
        </w:rPr>
      </w:pPr>
      <w:r>
        <w:rPr>
          <w:rFonts w:hint="eastAsia"/>
        </w:rPr>
        <w:t>恍然的拼音：huǎng rán</w:t>
      </w:r>
    </w:p>
    <w:p w14:paraId="359723CB" w14:textId="77777777" w:rsidR="00F32EAE" w:rsidRDefault="00F32EAE">
      <w:pPr>
        <w:rPr>
          <w:rFonts w:hint="eastAsia"/>
        </w:rPr>
      </w:pPr>
      <w:r>
        <w:rPr>
          <w:rFonts w:hint="eastAsia"/>
        </w:rPr>
        <w:t>在汉语的广袤世界里，每一个字词都承载着独特的声音和意义。今天，我们将深入探讨“恍然”这个词，以及它的拼音写法——huǎng rán。这个词语通常用来描述一种突然明白或领悟的状态，就好比迷雾中的一道光，瞬间照亮了前行的道路。</w:t>
      </w:r>
    </w:p>
    <w:p w14:paraId="2BFF73A4" w14:textId="77777777" w:rsidR="00F32EAE" w:rsidRDefault="00F32EAE">
      <w:pPr>
        <w:rPr>
          <w:rFonts w:hint="eastAsia"/>
        </w:rPr>
      </w:pPr>
    </w:p>
    <w:p w14:paraId="71EC68A0" w14:textId="77777777" w:rsidR="00F32EAE" w:rsidRDefault="00F3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82D0A" w14:textId="77777777" w:rsidR="00F32EAE" w:rsidRDefault="00F32EAE">
      <w:pPr>
        <w:rPr>
          <w:rFonts w:hint="eastAsia"/>
        </w:rPr>
      </w:pPr>
      <w:r>
        <w:rPr>
          <w:rFonts w:hint="eastAsia"/>
        </w:rPr>
        <w:t>对“恍然”的理解</w:t>
      </w:r>
    </w:p>
    <w:p w14:paraId="268C044A" w14:textId="77777777" w:rsidR="00F32EAE" w:rsidRDefault="00F32EAE">
      <w:pPr>
        <w:rPr>
          <w:rFonts w:hint="eastAsia"/>
        </w:rPr>
      </w:pPr>
      <w:r>
        <w:rPr>
          <w:rFonts w:hint="eastAsia"/>
        </w:rPr>
        <w:t>当我们说某人“恍然大悟”，我们指的是这个人突然之间明白了之前困惑不解的事情。这种体验几乎每个人都有过，在学习新知识、解决难题或是经历生活中的种种挑战时，“恍然”时刻的到来总是令人振奋。它不仅仅是简单的认知转变，更是一种情感上的释放，是从疑惑到清晰的跃迁。</w:t>
      </w:r>
    </w:p>
    <w:p w14:paraId="1A7B7723" w14:textId="77777777" w:rsidR="00F32EAE" w:rsidRDefault="00F32EAE">
      <w:pPr>
        <w:rPr>
          <w:rFonts w:hint="eastAsia"/>
        </w:rPr>
      </w:pPr>
    </w:p>
    <w:p w14:paraId="596F7302" w14:textId="77777777" w:rsidR="00F32EAE" w:rsidRDefault="00F3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45FF9" w14:textId="77777777" w:rsidR="00F32EAE" w:rsidRDefault="00F32EAE">
      <w:pPr>
        <w:rPr>
          <w:rFonts w:hint="eastAsia"/>
        </w:rPr>
      </w:pPr>
      <w:r>
        <w:rPr>
          <w:rFonts w:hint="eastAsia"/>
        </w:rPr>
        <w:t>从语言学角度解析</w:t>
      </w:r>
    </w:p>
    <w:p w14:paraId="2D7BB208" w14:textId="77777777" w:rsidR="00F32EAE" w:rsidRDefault="00F32EAE">
      <w:pPr>
        <w:rPr>
          <w:rFonts w:hint="eastAsia"/>
        </w:rPr>
      </w:pPr>
      <w:r>
        <w:rPr>
          <w:rFonts w:hint="eastAsia"/>
        </w:rPr>
        <w:t>从语言学的角度来看，“恍然”的发音属于普通话四声中的第三声（上声），即低平调。具体来说，“huǎng”的声母是h，韵母为uang；而“rán”的声母为r，韵母是an。当这两个音节组合在一起时，它们共同构成了一个富有节奏感的词汇，这使得“恍然”在口语表达中既容易记忆又便于发音。</w:t>
      </w:r>
    </w:p>
    <w:p w14:paraId="5C2FC813" w14:textId="77777777" w:rsidR="00F32EAE" w:rsidRDefault="00F32EAE">
      <w:pPr>
        <w:rPr>
          <w:rFonts w:hint="eastAsia"/>
        </w:rPr>
      </w:pPr>
    </w:p>
    <w:p w14:paraId="2588F048" w14:textId="77777777" w:rsidR="00F32EAE" w:rsidRDefault="00F3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284C8" w14:textId="77777777" w:rsidR="00F32EAE" w:rsidRDefault="00F32EAE">
      <w:pPr>
        <w:rPr>
          <w:rFonts w:hint="eastAsia"/>
        </w:rPr>
      </w:pPr>
      <w:r>
        <w:rPr>
          <w:rFonts w:hint="eastAsia"/>
        </w:rPr>
        <w:t>文化背景下的“恍然”</w:t>
      </w:r>
    </w:p>
    <w:p w14:paraId="4CB753C7" w14:textId="77777777" w:rsidR="00F32EAE" w:rsidRDefault="00F32EAE">
      <w:pPr>
        <w:rPr>
          <w:rFonts w:hint="eastAsia"/>
        </w:rPr>
      </w:pPr>
      <w:r>
        <w:rPr>
          <w:rFonts w:hint="eastAsia"/>
        </w:rPr>
        <w:t>在中国传统文化中，“恍然”不仅仅是一个普通词汇，它还与哲学思想有着深刻的联系。古代圣贤们常常强调通过静思冥想来达到顿悟的境界，这种顿悟就是“恍然”的体现。例如，《庄子》中提到的“逍遥游”，便是指人在自然法则面前获得的一种超脱感悟，这种感悟往往伴随着“恍然”的瞬间。</w:t>
      </w:r>
    </w:p>
    <w:p w14:paraId="5140264A" w14:textId="77777777" w:rsidR="00F32EAE" w:rsidRDefault="00F32EAE">
      <w:pPr>
        <w:rPr>
          <w:rFonts w:hint="eastAsia"/>
        </w:rPr>
      </w:pPr>
    </w:p>
    <w:p w14:paraId="0250EC19" w14:textId="77777777" w:rsidR="00F32EAE" w:rsidRDefault="00F3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14B9" w14:textId="77777777" w:rsidR="00F32EAE" w:rsidRDefault="00F32EA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69861C" w14:textId="77777777" w:rsidR="00F32EAE" w:rsidRDefault="00F32EAE">
      <w:pPr>
        <w:rPr>
          <w:rFonts w:hint="eastAsia"/>
        </w:rPr>
      </w:pPr>
      <w:r>
        <w:rPr>
          <w:rFonts w:hint="eastAsia"/>
        </w:rPr>
        <w:t>在快节奏的现代社会，“恍然”时刻显得尤为珍贵。无论是科学家在实验室里的灵光一现，还是艺术家创作过程中的灵感迸发，这些都可被视为“恍然”的表现形式。在教育领域，教师们也经常鼓励学生保持好奇心，勇于探索未知，因为每一次“恍然”的发生都是知识增长和个人成长的重要标志。</w:t>
      </w:r>
    </w:p>
    <w:p w14:paraId="30E015FD" w14:textId="77777777" w:rsidR="00F32EAE" w:rsidRDefault="00F32EAE">
      <w:pPr>
        <w:rPr>
          <w:rFonts w:hint="eastAsia"/>
        </w:rPr>
      </w:pPr>
    </w:p>
    <w:p w14:paraId="7C3816DF" w14:textId="77777777" w:rsidR="00F32EAE" w:rsidRDefault="00F32E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EF4C" w14:textId="77777777" w:rsidR="00F32EAE" w:rsidRDefault="00F32EAE">
      <w:pPr>
        <w:rPr>
          <w:rFonts w:hint="eastAsia"/>
        </w:rPr>
      </w:pPr>
      <w:r>
        <w:rPr>
          <w:rFonts w:hint="eastAsia"/>
        </w:rPr>
        <w:t>最后的总结</w:t>
      </w:r>
    </w:p>
    <w:p w14:paraId="6680FB60" w14:textId="77777777" w:rsidR="00F32EAE" w:rsidRDefault="00F32EAE">
      <w:pPr>
        <w:rPr>
          <w:rFonts w:hint="eastAsia"/>
        </w:rPr>
      </w:pPr>
      <w:r>
        <w:rPr>
          <w:rFonts w:hint="eastAsia"/>
        </w:rPr>
        <w:t>“恍然”不仅是汉语中的一个美丽词汇，它更是人类智慧和情感交织的结果。通过对“huǎng rán”这一拼音的学习，我们可以更好地理解和欣赏汉语的魅力，同时也能从中体会到中华文化的博大精深。希望每一位读者都能在生活中捕捉到那些美好的“恍然”瞬间，让它们成为我们前进路上的动力源泉。</w:t>
      </w:r>
    </w:p>
    <w:p w14:paraId="798331E6" w14:textId="77777777" w:rsidR="00F32EAE" w:rsidRDefault="00F32EAE">
      <w:pPr>
        <w:rPr>
          <w:rFonts w:hint="eastAsia"/>
        </w:rPr>
      </w:pPr>
    </w:p>
    <w:p w14:paraId="57356FC2" w14:textId="77777777" w:rsidR="00F32EAE" w:rsidRDefault="00F32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64FA" w14:textId="391E371F" w:rsidR="00D6341B" w:rsidRDefault="00D6341B"/>
    <w:sectPr w:rsidR="00D6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1B"/>
    <w:rsid w:val="00D6341B"/>
    <w:rsid w:val="00E1153D"/>
    <w:rsid w:val="00F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977E-6551-45C7-BF36-4CDD6EE8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