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23A4" w14:textId="77777777" w:rsidR="00121753" w:rsidRDefault="00121753">
      <w:pPr>
        <w:rPr>
          <w:rFonts w:hint="eastAsia"/>
        </w:rPr>
      </w:pPr>
      <w:r>
        <w:rPr>
          <w:rFonts w:hint="eastAsia"/>
        </w:rPr>
        <w:t>juan ji 的拼音与含义</w:t>
      </w:r>
    </w:p>
    <w:p w14:paraId="30C5B9B9" w14:textId="77777777" w:rsidR="00121753" w:rsidRDefault="00121753">
      <w:pPr>
        <w:rPr>
          <w:rFonts w:hint="eastAsia"/>
        </w:rPr>
      </w:pPr>
      <w:r>
        <w:rPr>
          <w:rFonts w:hint="eastAsia"/>
        </w:rPr>
        <w:t>“卷集”在汉语拼音中表示为 “juǎn jí”。卷，是一个多音字，在这里读作第三声（上声），指的是将平铺的东西滚动起来；而集，则是第四声（去声），有集合、收集的意思。卷集作为一个词语并不常见于日常对话之中，但在特定的语境下，它可能指代一种文献整理方式，即将分散的资料或文本汇集并装订成册。</w:t>
      </w:r>
    </w:p>
    <w:p w14:paraId="48ADFA56" w14:textId="77777777" w:rsidR="00121753" w:rsidRDefault="00121753">
      <w:pPr>
        <w:rPr>
          <w:rFonts w:hint="eastAsia"/>
        </w:rPr>
      </w:pPr>
    </w:p>
    <w:p w14:paraId="4CCB5400" w14:textId="77777777" w:rsidR="00121753" w:rsidRDefault="00121753">
      <w:pPr>
        <w:rPr>
          <w:rFonts w:hint="eastAsia"/>
        </w:rPr>
      </w:pPr>
      <w:r>
        <w:rPr>
          <w:rFonts w:hint="eastAsia"/>
        </w:rPr>
        <w:t xml:space="preserve"> </w:t>
      </w:r>
    </w:p>
    <w:p w14:paraId="6BF8EFCD" w14:textId="77777777" w:rsidR="00121753" w:rsidRDefault="00121753">
      <w:pPr>
        <w:rPr>
          <w:rFonts w:hint="eastAsia"/>
        </w:rPr>
      </w:pPr>
      <w:r>
        <w:rPr>
          <w:rFonts w:hint="eastAsia"/>
        </w:rPr>
        <w:t>卷集的历史渊源</w:t>
      </w:r>
    </w:p>
    <w:p w14:paraId="4A37C5B6" w14:textId="77777777" w:rsidR="00121753" w:rsidRDefault="00121753">
      <w:pPr>
        <w:rPr>
          <w:rFonts w:hint="eastAsia"/>
        </w:rPr>
      </w:pPr>
      <w:r>
        <w:rPr>
          <w:rFonts w:hint="eastAsia"/>
        </w:rPr>
        <w:t>在中国悠久的文化历史长河中，书籍的形态经历了从简牍到纸张的巨大变迁。古代的书卷形式多样，卷集的概念也随之演变。早在先秦时期，人们就已经有了将竹简按照一定的顺序编排连接的习惯，这可以视为最早的卷集形式之一。随着时间的发展，到了汉代以后，纸质书籍逐渐普及，卷集更多地指向对文献资料进行系统的整理和分类，以方便保存和查阅。这种做法不仅反映了古人对于知识传承的重视，也体现了他们严谨治学的态度。</w:t>
      </w:r>
    </w:p>
    <w:p w14:paraId="5C3D25CB" w14:textId="77777777" w:rsidR="00121753" w:rsidRDefault="00121753">
      <w:pPr>
        <w:rPr>
          <w:rFonts w:hint="eastAsia"/>
        </w:rPr>
      </w:pPr>
    </w:p>
    <w:p w14:paraId="132CD5FE" w14:textId="77777777" w:rsidR="00121753" w:rsidRDefault="00121753">
      <w:pPr>
        <w:rPr>
          <w:rFonts w:hint="eastAsia"/>
        </w:rPr>
      </w:pPr>
      <w:r>
        <w:rPr>
          <w:rFonts w:hint="eastAsia"/>
        </w:rPr>
        <w:t xml:space="preserve"> </w:t>
      </w:r>
    </w:p>
    <w:p w14:paraId="1953DC2A" w14:textId="77777777" w:rsidR="00121753" w:rsidRDefault="00121753">
      <w:pPr>
        <w:rPr>
          <w:rFonts w:hint="eastAsia"/>
        </w:rPr>
      </w:pPr>
      <w:r>
        <w:rPr>
          <w:rFonts w:hint="eastAsia"/>
        </w:rPr>
        <w:t>卷集的实际应用</w:t>
      </w:r>
    </w:p>
    <w:p w14:paraId="1A98D4FE" w14:textId="77777777" w:rsidR="00121753" w:rsidRDefault="00121753">
      <w:pPr>
        <w:rPr>
          <w:rFonts w:hint="eastAsia"/>
        </w:rPr>
      </w:pPr>
      <w:r>
        <w:rPr>
          <w:rFonts w:hint="eastAsia"/>
        </w:rPr>
        <w:t>在现代社会，“卷集”虽然不是一个常用的词汇，但其理念却广泛应用于多个领域。例如，在图书馆学中，卷集的概念被用来描述对文献资源的系统化管理。通过将相关的书籍、期刊文章等按主题或作者进行归类整理，形成便于检索和利用的信息库。在数字时代背景下，电子文档管理系统也借鉴了传统卷集的思想，实现了海量数据的有效组织。无论是纸质版还是电子版，良好的卷集工作都有助于提高信息传播效率，促进学术交流与发展。</w:t>
      </w:r>
    </w:p>
    <w:p w14:paraId="698D3138" w14:textId="77777777" w:rsidR="00121753" w:rsidRDefault="00121753">
      <w:pPr>
        <w:rPr>
          <w:rFonts w:hint="eastAsia"/>
        </w:rPr>
      </w:pPr>
    </w:p>
    <w:p w14:paraId="4912AD30" w14:textId="77777777" w:rsidR="00121753" w:rsidRDefault="00121753">
      <w:pPr>
        <w:rPr>
          <w:rFonts w:hint="eastAsia"/>
        </w:rPr>
      </w:pPr>
      <w:r>
        <w:rPr>
          <w:rFonts w:hint="eastAsia"/>
        </w:rPr>
        <w:t xml:space="preserve"> </w:t>
      </w:r>
    </w:p>
    <w:p w14:paraId="2935F484" w14:textId="77777777" w:rsidR="00121753" w:rsidRDefault="00121753">
      <w:pPr>
        <w:rPr>
          <w:rFonts w:hint="eastAsia"/>
        </w:rPr>
      </w:pPr>
      <w:r>
        <w:rPr>
          <w:rFonts w:hint="eastAsia"/>
        </w:rPr>
        <w:t>卷集的艺术表现</w:t>
      </w:r>
    </w:p>
    <w:p w14:paraId="080AE9D7" w14:textId="77777777" w:rsidR="00121753" w:rsidRDefault="00121753">
      <w:pPr>
        <w:rPr>
          <w:rFonts w:hint="eastAsia"/>
        </w:rPr>
      </w:pPr>
      <w:r>
        <w:rPr>
          <w:rFonts w:hint="eastAsia"/>
        </w:rPr>
        <w:t>除了实用性之外，卷集还蕴含着深厚的文化艺术价值。古籍善本作为中华文明的重要载体，它们不仅是珍贵的历史文物，更是书法艺术、绘画装饰以及装帧工艺等方面的瑰宝。每一部精心制作而成的古籍都是匠人智慧与心血结晶，展现了当时社会审美风尚和技术水平。因此，在保护文化遗产过程中，我们也应关注这些精美绝伦的艺术作品，让后代能够领略到古人卓越非凡的创造力。</w:t>
      </w:r>
    </w:p>
    <w:p w14:paraId="598DC594" w14:textId="77777777" w:rsidR="00121753" w:rsidRDefault="00121753">
      <w:pPr>
        <w:rPr>
          <w:rFonts w:hint="eastAsia"/>
        </w:rPr>
      </w:pPr>
    </w:p>
    <w:p w14:paraId="20323DC6" w14:textId="77777777" w:rsidR="00121753" w:rsidRDefault="00121753">
      <w:pPr>
        <w:rPr>
          <w:rFonts w:hint="eastAsia"/>
        </w:rPr>
      </w:pPr>
      <w:r>
        <w:rPr>
          <w:rFonts w:hint="eastAsia"/>
        </w:rPr>
        <w:t xml:space="preserve"> </w:t>
      </w:r>
    </w:p>
    <w:p w14:paraId="29DE585D" w14:textId="77777777" w:rsidR="00121753" w:rsidRDefault="00121753">
      <w:pPr>
        <w:rPr>
          <w:rFonts w:hint="eastAsia"/>
        </w:rPr>
      </w:pPr>
      <w:r>
        <w:rPr>
          <w:rFonts w:hint="eastAsia"/>
        </w:rPr>
        <w:t>卷集的未来展望</w:t>
      </w:r>
    </w:p>
    <w:p w14:paraId="6C43E6CB" w14:textId="77777777" w:rsidR="00121753" w:rsidRDefault="00121753">
      <w:pPr>
        <w:rPr>
          <w:rFonts w:hint="eastAsia"/>
        </w:rPr>
      </w:pPr>
      <w:r>
        <w:rPr>
          <w:rFonts w:hint="eastAsia"/>
        </w:rPr>
        <w:t>随着信息技术日新月异的进步，未来的卷集可能会更加智能化、个性化。借助大数据分析和人工智能算法，我们可以根据用户需求定制专属的知识体系，实现精准推送服务。虚拟现实(VR)、增强现实(AR)等新兴技术也为卷集带来了全新体验方式，使读者仿佛置身于书中世界，身临其境感受故事情节发展。无论形式如何变化，卷集所承载的人类智慧结晶及其背后蕴含的文化精神将永远熠熠生辉。</w:t>
      </w:r>
    </w:p>
    <w:p w14:paraId="26FC9C34" w14:textId="77777777" w:rsidR="00121753" w:rsidRDefault="00121753">
      <w:pPr>
        <w:rPr>
          <w:rFonts w:hint="eastAsia"/>
        </w:rPr>
      </w:pPr>
    </w:p>
    <w:p w14:paraId="7DAEB3B4" w14:textId="77777777" w:rsidR="00121753" w:rsidRDefault="00121753">
      <w:pPr>
        <w:rPr>
          <w:rFonts w:hint="eastAsia"/>
        </w:rPr>
      </w:pPr>
      <w:r>
        <w:rPr>
          <w:rFonts w:hint="eastAsia"/>
        </w:rPr>
        <w:t>本文是由懂得生活网（dongdeshenghuo.com）为大家创作</w:t>
      </w:r>
    </w:p>
    <w:p w14:paraId="1F224DE1" w14:textId="4401372E" w:rsidR="007274C9" w:rsidRDefault="007274C9"/>
    <w:sectPr w:rsidR="00727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C9"/>
    <w:rsid w:val="00121753"/>
    <w:rsid w:val="007274C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61461-BF6C-40E9-A658-3C6E321B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4C9"/>
    <w:rPr>
      <w:rFonts w:cstheme="majorBidi"/>
      <w:color w:val="2F5496" w:themeColor="accent1" w:themeShade="BF"/>
      <w:sz w:val="28"/>
      <w:szCs w:val="28"/>
    </w:rPr>
  </w:style>
  <w:style w:type="character" w:customStyle="1" w:styleId="50">
    <w:name w:val="标题 5 字符"/>
    <w:basedOn w:val="a0"/>
    <w:link w:val="5"/>
    <w:uiPriority w:val="9"/>
    <w:semiHidden/>
    <w:rsid w:val="007274C9"/>
    <w:rPr>
      <w:rFonts w:cstheme="majorBidi"/>
      <w:color w:val="2F5496" w:themeColor="accent1" w:themeShade="BF"/>
      <w:sz w:val="24"/>
    </w:rPr>
  </w:style>
  <w:style w:type="character" w:customStyle="1" w:styleId="60">
    <w:name w:val="标题 6 字符"/>
    <w:basedOn w:val="a0"/>
    <w:link w:val="6"/>
    <w:uiPriority w:val="9"/>
    <w:semiHidden/>
    <w:rsid w:val="007274C9"/>
    <w:rPr>
      <w:rFonts w:cstheme="majorBidi"/>
      <w:b/>
      <w:bCs/>
      <w:color w:val="2F5496" w:themeColor="accent1" w:themeShade="BF"/>
    </w:rPr>
  </w:style>
  <w:style w:type="character" w:customStyle="1" w:styleId="70">
    <w:name w:val="标题 7 字符"/>
    <w:basedOn w:val="a0"/>
    <w:link w:val="7"/>
    <w:uiPriority w:val="9"/>
    <w:semiHidden/>
    <w:rsid w:val="007274C9"/>
    <w:rPr>
      <w:rFonts w:cstheme="majorBidi"/>
      <w:b/>
      <w:bCs/>
      <w:color w:val="595959" w:themeColor="text1" w:themeTint="A6"/>
    </w:rPr>
  </w:style>
  <w:style w:type="character" w:customStyle="1" w:styleId="80">
    <w:name w:val="标题 8 字符"/>
    <w:basedOn w:val="a0"/>
    <w:link w:val="8"/>
    <w:uiPriority w:val="9"/>
    <w:semiHidden/>
    <w:rsid w:val="007274C9"/>
    <w:rPr>
      <w:rFonts w:cstheme="majorBidi"/>
      <w:color w:val="595959" w:themeColor="text1" w:themeTint="A6"/>
    </w:rPr>
  </w:style>
  <w:style w:type="character" w:customStyle="1" w:styleId="90">
    <w:name w:val="标题 9 字符"/>
    <w:basedOn w:val="a0"/>
    <w:link w:val="9"/>
    <w:uiPriority w:val="9"/>
    <w:semiHidden/>
    <w:rsid w:val="007274C9"/>
    <w:rPr>
      <w:rFonts w:eastAsiaTheme="majorEastAsia" w:cstheme="majorBidi"/>
      <w:color w:val="595959" w:themeColor="text1" w:themeTint="A6"/>
    </w:rPr>
  </w:style>
  <w:style w:type="paragraph" w:styleId="a3">
    <w:name w:val="Title"/>
    <w:basedOn w:val="a"/>
    <w:next w:val="a"/>
    <w:link w:val="a4"/>
    <w:uiPriority w:val="10"/>
    <w:qFormat/>
    <w:rsid w:val="00727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4C9"/>
    <w:pPr>
      <w:spacing w:before="160"/>
      <w:jc w:val="center"/>
    </w:pPr>
    <w:rPr>
      <w:i/>
      <w:iCs/>
      <w:color w:val="404040" w:themeColor="text1" w:themeTint="BF"/>
    </w:rPr>
  </w:style>
  <w:style w:type="character" w:customStyle="1" w:styleId="a8">
    <w:name w:val="引用 字符"/>
    <w:basedOn w:val="a0"/>
    <w:link w:val="a7"/>
    <w:uiPriority w:val="29"/>
    <w:rsid w:val="007274C9"/>
    <w:rPr>
      <w:i/>
      <w:iCs/>
      <w:color w:val="404040" w:themeColor="text1" w:themeTint="BF"/>
    </w:rPr>
  </w:style>
  <w:style w:type="paragraph" w:styleId="a9">
    <w:name w:val="List Paragraph"/>
    <w:basedOn w:val="a"/>
    <w:uiPriority w:val="34"/>
    <w:qFormat/>
    <w:rsid w:val="007274C9"/>
    <w:pPr>
      <w:ind w:left="720"/>
      <w:contextualSpacing/>
    </w:pPr>
  </w:style>
  <w:style w:type="character" w:styleId="aa">
    <w:name w:val="Intense Emphasis"/>
    <w:basedOn w:val="a0"/>
    <w:uiPriority w:val="21"/>
    <w:qFormat/>
    <w:rsid w:val="007274C9"/>
    <w:rPr>
      <w:i/>
      <w:iCs/>
      <w:color w:val="2F5496" w:themeColor="accent1" w:themeShade="BF"/>
    </w:rPr>
  </w:style>
  <w:style w:type="paragraph" w:styleId="ab">
    <w:name w:val="Intense Quote"/>
    <w:basedOn w:val="a"/>
    <w:next w:val="a"/>
    <w:link w:val="ac"/>
    <w:uiPriority w:val="30"/>
    <w:qFormat/>
    <w:rsid w:val="00727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4C9"/>
    <w:rPr>
      <w:i/>
      <w:iCs/>
      <w:color w:val="2F5496" w:themeColor="accent1" w:themeShade="BF"/>
    </w:rPr>
  </w:style>
  <w:style w:type="character" w:styleId="ad">
    <w:name w:val="Intense Reference"/>
    <w:basedOn w:val="a0"/>
    <w:uiPriority w:val="32"/>
    <w:qFormat/>
    <w:rsid w:val="00727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