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9B9E" w14:textId="77777777" w:rsidR="00A127A0" w:rsidRDefault="00A127A0">
      <w:pPr>
        <w:rPr>
          <w:rFonts w:hint="eastAsia"/>
        </w:rPr>
      </w:pPr>
      <w:r>
        <w:rPr>
          <w:rFonts w:hint="eastAsia"/>
        </w:rPr>
        <w:t>ban cheng pao</w:t>
      </w:r>
    </w:p>
    <w:p w14:paraId="308ADA49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37D06" w14:textId="77777777" w:rsidR="00A127A0" w:rsidRDefault="00A127A0">
      <w:pPr>
        <w:rPr>
          <w:rFonts w:hint="eastAsia"/>
        </w:rPr>
      </w:pPr>
      <w:r>
        <w:rPr>
          <w:rFonts w:hint="eastAsia"/>
        </w:rPr>
        <w:t>半程马拉松，通常简称为“半马”，在国际上被广泛认可的距离为21.0975公里。这项运动是长跑赛事中较为受欢迎的一种，它既保持了全程马拉松的挑战性，又不至于让初学者望而却步。对于许多跑步爱好者而言，半程马拉松是一个实现个人目标、提升身体素质和测试训练效果的理想选择。</w:t>
      </w:r>
    </w:p>
    <w:p w14:paraId="6D5364D7" w14:textId="77777777" w:rsidR="00A127A0" w:rsidRDefault="00A127A0">
      <w:pPr>
        <w:rPr>
          <w:rFonts w:hint="eastAsia"/>
        </w:rPr>
      </w:pPr>
    </w:p>
    <w:p w14:paraId="33A50A23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3521C" w14:textId="77777777" w:rsidR="00A127A0" w:rsidRDefault="00A127A0">
      <w:pPr>
        <w:rPr>
          <w:rFonts w:hint="eastAsia"/>
        </w:rPr>
      </w:pPr>
      <w:r>
        <w:rPr>
          <w:rFonts w:hint="eastAsia"/>
        </w:rPr>
        <w:t>起源与发展</w:t>
      </w:r>
    </w:p>
    <w:p w14:paraId="07B735A1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4D7EE" w14:textId="77777777" w:rsidR="00A127A0" w:rsidRDefault="00A127A0">
      <w:pPr>
        <w:rPr>
          <w:rFonts w:hint="eastAsia"/>
        </w:rPr>
      </w:pPr>
      <w:r>
        <w:rPr>
          <w:rFonts w:hint="eastAsia"/>
        </w:rPr>
        <w:t>半程马拉松的历史可以追溯到20世纪初，随着奥运会引入马拉松项目，人们对长距离跑步的兴趣逐渐增加。然而，全程马拉松42.195公里的距离对大多数人来说过于遥远，因此半程马拉松应运而生。它不仅成为了业余选手的目标，也是专业运动员用来调整状态和准备更大比赛的重要方式。近年来，随着健康生活方式的普及，参与半程马拉松的人数呈指数级增长。</w:t>
      </w:r>
    </w:p>
    <w:p w14:paraId="0CCC5473" w14:textId="77777777" w:rsidR="00A127A0" w:rsidRDefault="00A127A0">
      <w:pPr>
        <w:rPr>
          <w:rFonts w:hint="eastAsia"/>
        </w:rPr>
      </w:pPr>
    </w:p>
    <w:p w14:paraId="77052BC0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1424A" w14:textId="77777777" w:rsidR="00A127A0" w:rsidRDefault="00A127A0">
      <w:pPr>
        <w:rPr>
          <w:rFonts w:hint="eastAsia"/>
        </w:rPr>
      </w:pPr>
      <w:r>
        <w:rPr>
          <w:rFonts w:hint="eastAsia"/>
        </w:rPr>
        <w:t>训练与准备</w:t>
      </w:r>
    </w:p>
    <w:p w14:paraId="771F6B99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66DF" w14:textId="77777777" w:rsidR="00A127A0" w:rsidRDefault="00A127A0">
      <w:pPr>
        <w:rPr>
          <w:rFonts w:hint="eastAsia"/>
        </w:rPr>
      </w:pPr>
      <w:r>
        <w:rPr>
          <w:rFonts w:hint="eastAsia"/>
        </w:rPr>
        <w:t>为了迎接半程马拉松的挑战，参赛者需要进行系统的训练。一般建议至少提前12周开始准备，每周逐步增加跑步距离，同时结合速度练习和间歇训练来提高耐力和速度。饮食管理和休息同样不可忽视，确保摄入足够的营养以支持训练，并给予身体充分的时间恢复。心理准备也不可或缺，积极的心态有助于克服比赛中的困难。</w:t>
      </w:r>
    </w:p>
    <w:p w14:paraId="316E5CA7" w14:textId="77777777" w:rsidR="00A127A0" w:rsidRDefault="00A127A0">
      <w:pPr>
        <w:rPr>
          <w:rFonts w:hint="eastAsia"/>
        </w:rPr>
      </w:pPr>
    </w:p>
    <w:p w14:paraId="01DAC9C0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B6A4" w14:textId="77777777" w:rsidR="00A127A0" w:rsidRDefault="00A127A0">
      <w:pPr>
        <w:rPr>
          <w:rFonts w:hint="eastAsia"/>
        </w:rPr>
      </w:pPr>
      <w:r>
        <w:rPr>
          <w:rFonts w:hint="eastAsia"/>
        </w:rPr>
        <w:t>赛事体验</w:t>
      </w:r>
    </w:p>
    <w:p w14:paraId="632B576A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5D7D1" w14:textId="77777777" w:rsidR="00A127A0" w:rsidRDefault="00A127A0">
      <w:pPr>
        <w:rPr>
          <w:rFonts w:hint="eastAsia"/>
        </w:rPr>
      </w:pPr>
      <w:r>
        <w:rPr>
          <w:rFonts w:hint="eastAsia"/>
        </w:rPr>
        <w:t>参加半程马拉松不仅是体能上的考验，更是一次心灵的旅行。从起跑线出发那一刻起，每一位选手都承载着自己的梦想和故事。沿途观众的热情加油声，其他跑者的鼓励眼神，以及终点处那枚象征胜利的奖牌，都是这段旅程中最宝贵的财富。即使没有达到预期的成绩，完成比赛本身就是一种成就。</w:t>
      </w:r>
    </w:p>
    <w:p w14:paraId="4B6F4905" w14:textId="77777777" w:rsidR="00A127A0" w:rsidRDefault="00A127A0">
      <w:pPr>
        <w:rPr>
          <w:rFonts w:hint="eastAsia"/>
        </w:rPr>
      </w:pPr>
    </w:p>
    <w:p w14:paraId="4C0F5BDA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20096" w14:textId="77777777" w:rsidR="00A127A0" w:rsidRDefault="00A127A0">
      <w:pPr>
        <w:rPr>
          <w:rFonts w:hint="eastAsia"/>
        </w:rPr>
      </w:pPr>
      <w:r>
        <w:rPr>
          <w:rFonts w:hint="eastAsia"/>
        </w:rPr>
        <w:t>健康益处</w:t>
      </w:r>
    </w:p>
    <w:p w14:paraId="14A7EE49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79FF4" w14:textId="77777777" w:rsidR="00A127A0" w:rsidRDefault="00A127A0">
      <w:pPr>
        <w:rPr>
          <w:rFonts w:hint="eastAsia"/>
        </w:rPr>
      </w:pPr>
      <w:r>
        <w:rPr>
          <w:rFonts w:hint="eastAsia"/>
        </w:rPr>
        <w:t>经常参与半程马拉松等有氧运动有助于改善心肺功能，增强肌肉力量，促进新陈代谢，减轻压力和焦虑情绪。长期坚持还能帮助控制体重，预防心血管疾病等多种慢性病。但值得注意的是，在追求健康的同时也要注意安全，避免过度训练造成伤害。</w:t>
      </w:r>
    </w:p>
    <w:p w14:paraId="0F76139D" w14:textId="77777777" w:rsidR="00A127A0" w:rsidRDefault="00A127A0">
      <w:pPr>
        <w:rPr>
          <w:rFonts w:hint="eastAsia"/>
        </w:rPr>
      </w:pPr>
    </w:p>
    <w:p w14:paraId="53767DB6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BA612" w14:textId="77777777" w:rsidR="00A127A0" w:rsidRDefault="00A127A0">
      <w:pPr>
        <w:rPr>
          <w:rFonts w:hint="eastAsia"/>
        </w:rPr>
      </w:pPr>
      <w:r>
        <w:rPr>
          <w:rFonts w:hint="eastAsia"/>
        </w:rPr>
        <w:t>最后的总结</w:t>
      </w:r>
    </w:p>
    <w:p w14:paraId="08550104" w14:textId="77777777" w:rsidR="00A127A0" w:rsidRDefault="00A12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BD89D" w14:textId="77777777" w:rsidR="00A127A0" w:rsidRDefault="00A127A0">
      <w:pPr>
        <w:rPr>
          <w:rFonts w:hint="eastAsia"/>
        </w:rPr>
      </w:pPr>
      <w:r>
        <w:rPr>
          <w:rFonts w:hint="eastAsia"/>
        </w:rPr>
        <w:t>半程马拉松不仅仅是一场比赛，它代表着一种生活态度——勇敢面对挑战，不断超越自我。无论是为了个人成长还是享受跑步带来的快乐，只要你愿意迈出第一步，就能在这条道路上找到属于自己的节奏和方向。希望更多的人能够加入到这个充满活力与激情的大家庭中来。</w:t>
      </w:r>
    </w:p>
    <w:p w14:paraId="3983C89D" w14:textId="77777777" w:rsidR="00A127A0" w:rsidRDefault="00A127A0">
      <w:pPr>
        <w:rPr>
          <w:rFonts w:hint="eastAsia"/>
        </w:rPr>
      </w:pPr>
    </w:p>
    <w:p w14:paraId="06ABC33C" w14:textId="77777777" w:rsidR="00A127A0" w:rsidRDefault="00A12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18D2E" w14:textId="0FB3FADE" w:rsidR="009077A7" w:rsidRDefault="009077A7"/>
    <w:sectPr w:rsidR="0090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A7"/>
    <w:rsid w:val="003F1193"/>
    <w:rsid w:val="009077A7"/>
    <w:rsid w:val="00A1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E2986-CE28-41C6-9213-E84E3874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