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384F" w14:textId="77777777" w:rsidR="00AC0CCB" w:rsidRDefault="00AC0CCB">
      <w:pPr>
        <w:rPr>
          <w:rFonts w:hint="eastAsia"/>
        </w:rPr>
      </w:pPr>
      <w:r>
        <w:rPr>
          <w:rFonts w:hint="eastAsia"/>
        </w:rPr>
        <w:t>JIANG</w:t>
      </w:r>
    </w:p>
    <w:p w14:paraId="3BB682C3" w14:textId="77777777" w:rsidR="00AC0CCB" w:rsidRDefault="00AC0CCB">
      <w:pPr>
        <w:rPr>
          <w:rFonts w:hint="eastAsia"/>
        </w:rPr>
      </w:pPr>
      <w:r>
        <w:rPr>
          <w:rFonts w:hint="eastAsia"/>
        </w:rPr>
        <w:t>在汉语拼音中，“僵”的大写字母是“JIANG”。这个字具有多层含义，它既是一个汉字，也是普通话中的一个发音。从字形来看，“僵”由“人”和“疆”组成，形象地描绘了人类活动的边界或极限。在古代中国文献中，“僵”通常用来描述身体变得坚硬、不灵活的状态，比如尸体在死亡后一段时间内会变硬，即所谓的“尸僵”。而在现代语境下，它也用来形容事物停滞不前，或者关系紧张到几乎无法继续交流的情况。</w:t>
      </w:r>
    </w:p>
    <w:p w14:paraId="55396E34" w14:textId="77777777" w:rsidR="00AC0CCB" w:rsidRDefault="00AC0CCB">
      <w:pPr>
        <w:rPr>
          <w:rFonts w:hint="eastAsia"/>
        </w:rPr>
      </w:pPr>
    </w:p>
    <w:p w14:paraId="649B661D" w14:textId="77777777" w:rsidR="00AC0CCB" w:rsidRDefault="00AC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8CEBA" w14:textId="77777777" w:rsidR="00AC0CCB" w:rsidRDefault="00AC0CCB">
      <w:pPr>
        <w:rPr>
          <w:rFonts w:hint="eastAsia"/>
        </w:rPr>
      </w:pPr>
      <w:r>
        <w:rPr>
          <w:rFonts w:hint="eastAsia"/>
        </w:rPr>
        <w:t>JIANG：文化中的体现</w:t>
      </w:r>
    </w:p>
    <w:p w14:paraId="61AE58AD" w14:textId="77777777" w:rsidR="00AC0CCB" w:rsidRDefault="00AC0CCB">
      <w:pPr>
        <w:rPr>
          <w:rFonts w:hint="eastAsia"/>
        </w:rPr>
      </w:pPr>
      <w:r>
        <w:rPr>
          <w:rFonts w:hint="eastAsia"/>
        </w:rPr>
        <w:t>“僵”在中国文化和文学作品里有着丰富的表现形式。例如，在一些民间传说和故事中，僵尸是一种被广泛提及的超自然生物，它们行动迟缓且身体僵硬，成为了恐怖元素的一部分。“僵持不下”这样的成语则反映了人际关系或谈判桌上可能出现的一种局面，双方各执一词，难以达成共识，陷入了一种类似“僵”的状态。在武术或者舞蹈表演中，有时候也会用到“僵劲”，即通过特定的身体姿态来表达力量与张力，这是一种艺术化的呈现方式。</w:t>
      </w:r>
    </w:p>
    <w:p w14:paraId="4D2E1892" w14:textId="77777777" w:rsidR="00AC0CCB" w:rsidRDefault="00AC0CCB">
      <w:pPr>
        <w:rPr>
          <w:rFonts w:hint="eastAsia"/>
        </w:rPr>
      </w:pPr>
    </w:p>
    <w:p w14:paraId="28876572" w14:textId="77777777" w:rsidR="00AC0CCB" w:rsidRDefault="00AC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D7A4" w14:textId="77777777" w:rsidR="00AC0CCB" w:rsidRDefault="00AC0CCB">
      <w:pPr>
        <w:rPr>
          <w:rFonts w:hint="eastAsia"/>
        </w:rPr>
      </w:pPr>
      <w:r>
        <w:rPr>
          <w:rFonts w:hint="eastAsia"/>
        </w:rPr>
        <w:t>JIANG：医学视角下的理解</w:t>
      </w:r>
    </w:p>
    <w:p w14:paraId="51B2A391" w14:textId="77777777" w:rsidR="00AC0CCB" w:rsidRDefault="00AC0CCB">
      <w:pPr>
        <w:rPr>
          <w:rFonts w:hint="eastAsia"/>
        </w:rPr>
      </w:pPr>
      <w:r>
        <w:rPr>
          <w:rFonts w:hint="eastAsia"/>
        </w:rPr>
        <w:t>从医学的角度看，“僵”往往与肌肉痉挛、关节炎等疾病有关。当人体因为受伤、老化或是其他健康问题导致肌肉失去弹性，关节活动受限时，人们就会体验到一种“僵”的感觉。这种状况不仅影响日常生活的质量，还可能导致更严重的并发症。因此，了解如何预防以及治疗与“僵”相关的病症对于提高生活质量至关重要。医生们可能会建议患者进行适当的运动以保持关节灵活性，并配合物理疗法或药物治疗来缓解症状。</w:t>
      </w:r>
    </w:p>
    <w:p w14:paraId="40B3D0EC" w14:textId="77777777" w:rsidR="00AC0CCB" w:rsidRDefault="00AC0CCB">
      <w:pPr>
        <w:rPr>
          <w:rFonts w:hint="eastAsia"/>
        </w:rPr>
      </w:pPr>
    </w:p>
    <w:p w14:paraId="619D836D" w14:textId="77777777" w:rsidR="00AC0CCB" w:rsidRDefault="00AC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C8A7B" w14:textId="77777777" w:rsidR="00AC0CCB" w:rsidRDefault="00AC0CCB">
      <w:pPr>
        <w:rPr>
          <w:rFonts w:hint="eastAsia"/>
        </w:rPr>
      </w:pPr>
      <w:r>
        <w:rPr>
          <w:rFonts w:hint="eastAsia"/>
        </w:rPr>
        <w:t>JIANG：社会现象的隐喻</w:t>
      </w:r>
    </w:p>
    <w:p w14:paraId="25B00023" w14:textId="77777777" w:rsidR="00AC0CCB" w:rsidRDefault="00AC0CCB">
      <w:pPr>
        <w:rPr>
          <w:rFonts w:hint="eastAsia"/>
        </w:rPr>
      </w:pPr>
      <w:r>
        <w:rPr>
          <w:rFonts w:hint="eastAsia"/>
        </w:rPr>
        <w:t>“僵”还可以作为一种隐喻，用于评论某些社会现象。比如，在经济领域中，如果市场缺乏活力，企业创新动力不足，整个行业就可能陷入“僵局”。同样，在政治上，政策制定过程中若出现意见分歧过大，决策过程缓慢甚至停滞，则被称为“政治僵局”。这些都是“僵”这一概念在不同领域的延伸应用，提醒我们要关注社会发展中的动态变化，避免让任何系统或组织陷入非生产性的停滞状态。</w:t>
      </w:r>
    </w:p>
    <w:p w14:paraId="2466F470" w14:textId="77777777" w:rsidR="00AC0CCB" w:rsidRDefault="00AC0CCB">
      <w:pPr>
        <w:rPr>
          <w:rFonts w:hint="eastAsia"/>
        </w:rPr>
      </w:pPr>
    </w:p>
    <w:p w14:paraId="79612EF6" w14:textId="77777777" w:rsidR="00AC0CCB" w:rsidRDefault="00AC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A8265" w14:textId="77777777" w:rsidR="00AC0CCB" w:rsidRDefault="00AC0CCB">
      <w:pPr>
        <w:rPr>
          <w:rFonts w:hint="eastAsia"/>
        </w:rPr>
      </w:pPr>
      <w:r>
        <w:rPr>
          <w:rFonts w:hint="eastAsia"/>
        </w:rPr>
        <w:t>JIANG：未来展望</w:t>
      </w:r>
    </w:p>
    <w:p w14:paraId="1F1B37AD" w14:textId="77777777" w:rsidR="00AC0CCB" w:rsidRDefault="00AC0CCB">
      <w:pPr>
        <w:rPr>
          <w:rFonts w:hint="eastAsia"/>
        </w:rPr>
      </w:pPr>
      <w:r>
        <w:rPr>
          <w:rFonts w:hint="eastAsia"/>
        </w:rPr>
        <w:t>随着科技的进步和社会的发展，我们对“僵”的理解和应对也在不断进化。无论是通过医学上的突破改善身体健康，还是借助创新思维解决社会和经济层面的问题，人类始终在寻求克服“僵”所带来的挑战的方法。未来，我们可以期待更多跨学科的合作，共同探索如何更加有效地预防和逆转各种形式的“僵化”，从而推动个人成长和社会进步。</w:t>
      </w:r>
    </w:p>
    <w:p w14:paraId="438991EA" w14:textId="77777777" w:rsidR="00AC0CCB" w:rsidRDefault="00AC0CCB">
      <w:pPr>
        <w:rPr>
          <w:rFonts w:hint="eastAsia"/>
        </w:rPr>
      </w:pPr>
    </w:p>
    <w:p w14:paraId="6032DC8D" w14:textId="77777777" w:rsidR="00AC0CCB" w:rsidRDefault="00AC0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B2953" w14:textId="0FAFA3FD" w:rsidR="00931EBE" w:rsidRDefault="00931EBE"/>
    <w:sectPr w:rsidR="0093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E"/>
    <w:rsid w:val="00931EBE"/>
    <w:rsid w:val="00AC0CC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1F169-737E-4B8A-B634-753AA24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