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5FA444" w14:textId="77777777" w:rsidR="00E04D50" w:rsidRDefault="00E04D50">
      <w:pPr>
        <w:rPr>
          <w:rFonts w:hint="eastAsia"/>
        </w:rPr>
      </w:pPr>
    </w:p>
    <w:p w14:paraId="2A11E6C1" w14:textId="77777777" w:rsidR="00E04D50" w:rsidRDefault="00E04D50">
      <w:pPr>
        <w:rPr>
          <w:rFonts w:hint="eastAsia"/>
        </w:rPr>
      </w:pPr>
      <w:r>
        <w:rPr>
          <w:rFonts w:hint="eastAsia"/>
        </w:rPr>
        <w:t>储蓄的拼音和解释</w:t>
      </w:r>
    </w:p>
    <w:p w14:paraId="03750077" w14:textId="77777777" w:rsidR="00E04D50" w:rsidRDefault="00E04D50">
      <w:pPr>
        <w:rPr>
          <w:rFonts w:hint="eastAsia"/>
        </w:rPr>
      </w:pPr>
      <w:r>
        <w:rPr>
          <w:rFonts w:hint="eastAsia"/>
        </w:rPr>
        <w:t>储蓄，拼音为“chǔ xǜ”，在现代汉语中是指个人或家庭将暂时不用的资金存入银行或其他金融机构，以备将来之需的行为。储蓄不仅是一种理财方式，更是现代社会中每个家庭和个人为了应对未来不确定性而采取的重要措施之一。</w:t>
      </w:r>
    </w:p>
    <w:p w14:paraId="168B6B13" w14:textId="77777777" w:rsidR="00E04D50" w:rsidRDefault="00E04D50">
      <w:pPr>
        <w:rPr>
          <w:rFonts w:hint="eastAsia"/>
        </w:rPr>
      </w:pPr>
    </w:p>
    <w:p w14:paraId="355E15A5" w14:textId="77777777" w:rsidR="00E04D50" w:rsidRDefault="00E04D50">
      <w:pPr>
        <w:rPr>
          <w:rFonts w:hint="eastAsia"/>
        </w:rPr>
      </w:pPr>
      <w:r>
        <w:rPr>
          <w:rFonts w:hint="eastAsia"/>
        </w:rPr>
        <w:t xml:space="preserve"> </w:t>
      </w:r>
    </w:p>
    <w:p w14:paraId="0FD2530F" w14:textId="77777777" w:rsidR="00E04D50" w:rsidRDefault="00E04D50">
      <w:pPr>
        <w:rPr>
          <w:rFonts w:hint="eastAsia"/>
        </w:rPr>
      </w:pPr>
      <w:r>
        <w:rPr>
          <w:rFonts w:hint="eastAsia"/>
        </w:rPr>
        <w:t>储蓄的历史背景</w:t>
      </w:r>
    </w:p>
    <w:p w14:paraId="4D1AC4F7" w14:textId="77777777" w:rsidR="00E04D50" w:rsidRDefault="00E04D50">
      <w:pPr>
        <w:rPr>
          <w:rFonts w:hint="eastAsia"/>
        </w:rPr>
      </w:pPr>
      <w:r>
        <w:rPr>
          <w:rFonts w:hint="eastAsia"/>
        </w:rPr>
        <w:t>储蓄的概念并非现代社会所独有。早在古代社会，人们就已经有了存储剩余产品和财富的习惯。然而，随着货币经济的发展和社会的进步，储蓄的形式逐渐从实物储蓄转变为货币储蓄，并且出现了专门的机构——银行来保管公众的存款。这不仅提高了资金的安全性，还通过利息回报增加了储户的收益。</w:t>
      </w:r>
    </w:p>
    <w:p w14:paraId="6CE832A6" w14:textId="77777777" w:rsidR="00E04D50" w:rsidRDefault="00E04D50">
      <w:pPr>
        <w:rPr>
          <w:rFonts w:hint="eastAsia"/>
        </w:rPr>
      </w:pPr>
    </w:p>
    <w:p w14:paraId="4F684815" w14:textId="77777777" w:rsidR="00E04D50" w:rsidRDefault="00E04D50">
      <w:pPr>
        <w:rPr>
          <w:rFonts w:hint="eastAsia"/>
        </w:rPr>
      </w:pPr>
      <w:r>
        <w:rPr>
          <w:rFonts w:hint="eastAsia"/>
        </w:rPr>
        <w:t xml:space="preserve"> </w:t>
      </w:r>
    </w:p>
    <w:p w14:paraId="5C3BAA80" w14:textId="77777777" w:rsidR="00E04D50" w:rsidRDefault="00E04D50">
      <w:pPr>
        <w:rPr>
          <w:rFonts w:hint="eastAsia"/>
        </w:rPr>
      </w:pPr>
      <w:r>
        <w:rPr>
          <w:rFonts w:hint="eastAsia"/>
        </w:rPr>
        <w:t>储蓄的作用与意义</w:t>
      </w:r>
    </w:p>
    <w:p w14:paraId="0510743A" w14:textId="77777777" w:rsidR="00E04D50" w:rsidRDefault="00E04D50">
      <w:pPr>
        <w:rPr>
          <w:rFonts w:hint="eastAsia"/>
        </w:rPr>
      </w:pPr>
      <w:r>
        <w:rPr>
          <w:rFonts w:hint="eastAsia"/>
        </w:rPr>
        <w:t>储蓄对于个人、家庭乃至整个国家都有着不可替代的重要性。对个人而言，储蓄可以作为应对突发事件的资金储备，比如疾病、失业等；也是实现人生目标如购房、教育等的基础。对于国家来说，高储蓄率有助于资本积累，促进投资增长，进而推动经济发展。</w:t>
      </w:r>
    </w:p>
    <w:p w14:paraId="4D00157E" w14:textId="77777777" w:rsidR="00E04D50" w:rsidRDefault="00E04D50">
      <w:pPr>
        <w:rPr>
          <w:rFonts w:hint="eastAsia"/>
        </w:rPr>
      </w:pPr>
    </w:p>
    <w:p w14:paraId="5C2F76FF" w14:textId="77777777" w:rsidR="00E04D50" w:rsidRDefault="00E04D50">
      <w:pPr>
        <w:rPr>
          <w:rFonts w:hint="eastAsia"/>
        </w:rPr>
      </w:pPr>
      <w:r>
        <w:rPr>
          <w:rFonts w:hint="eastAsia"/>
        </w:rPr>
        <w:t xml:space="preserve"> </w:t>
      </w:r>
    </w:p>
    <w:p w14:paraId="09E2E82A" w14:textId="77777777" w:rsidR="00E04D50" w:rsidRDefault="00E04D50">
      <w:pPr>
        <w:rPr>
          <w:rFonts w:hint="eastAsia"/>
        </w:rPr>
      </w:pPr>
      <w:r>
        <w:rPr>
          <w:rFonts w:hint="eastAsia"/>
        </w:rPr>
        <w:t>现代储蓄的形式</w:t>
      </w:r>
    </w:p>
    <w:p w14:paraId="7D0133F2" w14:textId="77777777" w:rsidR="00E04D50" w:rsidRDefault="00E04D50">
      <w:pPr>
        <w:rPr>
          <w:rFonts w:hint="eastAsia"/>
        </w:rPr>
      </w:pPr>
      <w:r>
        <w:rPr>
          <w:rFonts w:hint="eastAsia"/>
        </w:rPr>
        <w:t>随着金融科技的发展，储蓄的形式也变得更加多样化。除了传统的银行定期存款、活期存款之外，现在还有各种理财产品可供选择，如货币市场基金、短期理财产品等。这些新型储蓄工具不仅能提供比传统储蓄更高的收益率，还能根据投资者的风险偏好灵活配置资产。</w:t>
      </w:r>
    </w:p>
    <w:p w14:paraId="62DAA1E1" w14:textId="77777777" w:rsidR="00E04D50" w:rsidRDefault="00E04D50">
      <w:pPr>
        <w:rPr>
          <w:rFonts w:hint="eastAsia"/>
        </w:rPr>
      </w:pPr>
    </w:p>
    <w:p w14:paraId="0F06FCAB" w14:textId="77777777" w:rsidR="00E04D50" w:rsidRDefault="00E04D50">
      <w:pPr>
        <w:rPr>
          <w:rFonts w:hint="eastAsia"/>
        </w:rPr>
      </w:pPr>
      <w:r>
        <w:rPr>
          <w:rFonts w:hint="eastAsia"/>
        </w:rPr>
        <w:t xml:space="preserve"> </w:t>
      </w:r>
    </w:p>
    <w:p w14:paraId="1FF28D61" w14:textId="77777777" w:rsidR="00E04D50" w:rsidRDefault="00E04D50">
      <w:pPr>
        <w:rPr>
          <w:rFonts w:hint="eastAsia"/>
        </w:rPr>
      </w:pPr>
      <w:r>
        <w:rPr>
          <w:rFonts w:hint="eastAsia"/>
        </w:rPr>
        <w:t>如何进行有效的储蓄</w:t>
      </w:r>
    </w:p>
    <w:p w14:paraId="5ACC3026" w14:textId="77777777" w:rsidR="00E04D50" w:rsidRDefault="00E04D50">
      <w:pPr>
        <w:rPr>
          <w:rFonts w:hint="eastAsia"/>
        </w:rPr>
      </w:pPr>
      <w:r>
        <w:rPr>
          <w:rFonts w:hint="eastAsia"/>
        </w:rPr>
        <w:t>要想进行有效的储蓄，首先需要制定合理的预算计划，明确收入和支出情况，从而确定可用于储蓄的金额。应根据自己的财务状况和目标选择合适的储蓄产品。例如，如果是为了短期内的大额支出准备，则可以选择流动性较高的储蓄方式；如果是为退休后的生活做准备，则可以选择长期稳定增值的产品。</w:t>
      </w:r>
    </w:p>
    <w:p w14:paraId="0E4DD7B3" w14:textId="77777777" w:rsidR="00E04D50" w:rsidRDefault="00E04D50">
      <w:pPr>
        <w:rPr>
          <w:rFonts w:hint="eastAsia"/>
        </w:rPr>
      </w:pPr>
    </w:p>
    <w:p w14:paraId="7221A491" w14:textId="77777777" w:rsidR="00E04D50" w:rsidRDefault="00E04D50">
      <w:pPr>
        <w:rPr>
          <w:rFonts w:hint="eastAsia"/>
        </w:rPr>
      </w:pPr>
      <w:r>
        <w:rPr>
          <w:rFonts w:hint="eastAsia"/>
        </w:rPr>
        <w:t xml:space="preserve"> </w:t>
      </w:r>
    </w:p>
    <w:p w14:paraId="6C05A992" w14:textId="77777777" w:rsidR="00E04D50" w:rsidRDefault="00E04D50">
      <w:pPr>
        <w:rPr>
          <w:rFonts w:hint="eastAsia"/>
        </w:rPr>
      </w:pPr>
      <w:r>
        <w:rPr>
          <w:rFonts w:hint="eastAsia"/>
        </w:rPr>
        <w:t>储蓄面临的风险与挑战</w:t>
      </w:r>
    </w:p>
    <w:p w14:paraId="795EECCF" w14:textId="77777777" w:rsidR="00E04D50" w:rsidRDefault="00E04D50">
      <w:pPr>
        <w:rPr>
          <w:rFonts w:hint="eastAsia"/>
        </w:rPr>
      </w:pPr>
      <w:r>
        <w:rPr>
          <w:rFonts w:hint="eastAsia"/>
        </w:rPr>
        <w:t>尽管储蓄被认为是一种相对安全的投资方式，但它同样面临着一定的风险和挑战。比如，通货膨胀可能会侵蚀储蓄的实际价值；选择不当的储蓄产品也可能导致收益不如预期。因此，在进行储蓄规划时，了解相关风险并采取相应的防范措施是十分必要的。</w:t>
      </w:r>
    </w:p>
    <w:p w14:paraId="73654326" w14:textId="77777777" w:rsidR="00E04D50" w:rsidRDefault="00E04D50">
      <w:pPr>
        <w:rPr>
          <w:rFonts w:hint="eastAsia"/>
        </w:rPr>
      </w:pPr>
    </w:p>
    <w:p w14:paraId="109E4A84" w14:textId="77777777" w:rsidR="00E04D50" w:rsidRDefault="00E04D50">
      <w:pPr>
        <w:rPr>
          <w:rFonts w:hint="eastAsia"/>
        </w:rPr>
      </w:pPr>
      <w:r>
        <w:rPr>
          <w:rFonts w:hint="eastAsia"/>
        </w:rPr>
        <w:t xml:space="preserve"> </w:t>
      </w:r>
    </w:p>
    <w:p w14:paraId="667DBD7C" w14:textId="77777777" w:rsidR="00E04D50" w:rsidRDefault="00E04D50">
      <w:pPr>
        <w:rPr>
          <w:rFonts w:hint="eastAsia"/>
        </w:rPr>
      </w:pPr>
      <w:r>
        <w:rPr>
          <w:rFonts w:hint="eastAsia"/>
        </w:rPr>
        <w:t>本文是由懂得生活网（dongdeshenghuo.com）为大家创作</w:t>
      </w:r>
    </w:p>
    <w:p w14:paraId="779038D6" w14:textId="239D5976" w:rsidR="00266218" w:rsidRDefault="00266218"/>
    <w:sectPr w:rsidR="0026621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218"/>
    <w:rsid w:val="00266218"/>
    <w:rsid w:val="002D2887"/>
    <w:rsid w:val="00E04D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ADDA473-8110-4BF0-A851-224E915BA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6621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6621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6621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6621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6621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6621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6621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6621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6621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6621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6621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6621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66218"/>
    <w:rPr>
      <w:rFonts w:cstheme="majorBidi"/>
      <w:color w:val="2F5496" w:themeColor="accent1" w:themeShade="BF"/>
      <w:sz w:val="28"/>
      <w:szCs w:val="28"/>
    </w:rPr>
  </w:style>
  <w:style w:type="character" w:customStyle="1" w:styleId="50">
    <w:name w:val="标题 5 字符"/>
    <w:basedOn w:val="a0"/>
    <w:link w:val="5"/>
    <w:uiPriority w:val="9"/>
    <w:semiHidden/>
    <w:rsid w:val="00266218"/>
    <w:rPr>
      <w:rFonts w:cstheme="majorBidi"/>
      <w:color w:val="2F5496" w:themeColor="accent1" w:themeShade="BF"/>
      <w:sz w:val="24"/>
    </w:rPr>
  </w:style>
  <w:style w:type="character" w:customStyle="1" w:styleId="60">
    <w:name w:val="标题 6 字符"/>
    <w:basedOn w:val="a0"/>
    <w:link w:val="6"/>
    <w:uiPriority w:val="9"/>
    <w:semiHidden/>
    <w:rsid w:val="00266218"/>
    <w:rPr>
      <w:rFonts w:cstheme="majorBidi"/>
      <w:b/>
      <w:bCs/>
      <w:color w:val="2F5496" w:themeColor="accent1" w:themeShade="BF"/>
    </w:rPr>
  </w:style>
  <w:style w:type="character" w:customStyle="1" w:styleId="70">
    <w:name w:val="标题 7 字符"/>
    <w:basedOn w:val="a0"/>
    <w:link w:val="7"/>
    <w:uiPriority w:val="9"/>
    <w:semiHidden/>
    <w:rsid w:val="00266218"/>
    <w:rPr>
      <w:rFonts w:cstheme="majorBidi"/>
      <w:b/>
      <w:bCs/>
      <w:color w:val="595959" w:themeColor="text1" w:themeTint="A6"/>
    </w:rPr>
  </w:style>
  <w:style w:type="character" w:customStyle="1" w:styleId="80">
    <w:name w:val="标题 8 字符"/>
    <w:basedOn w:val="a0"/>
    <w:link w:val="8"/>
    <w:uiPriority w:val="9"/>
    <w:semiHidden/>
    <w:rsid w:val="00266218"/>
    <w:rPr>
      <w:rFonts w:cstheme="majorBidi"/>
      <w:color w:val="595959" w:themeColor="text1" w:themeTint="A6"/>
    </w:rPr>
  </w:style>
  <w:style w:type="character" w:customStyle="1" w:styleId="90">
    <w:name w:val="标题 9 字符"/>
    <w:basedOn w:val="a0"/>
    <w:link w:val="9"/>
    <w:uiPriority w:val="9"/>
    <w:semiHidden/>
    <w:rsid w:val="00266218"/>
    <w:rPr>
      <w:rFonts w:eastAsiaTheme="majorEastAsia" w:cstheme="majorBidi"/>
      <w:color w:val="595959" w:themeColor="text1" w:themeTint="A6"/>
    </w:rPr>
  </w:style>
  <w:style w:type="paragraph" w:styleId="a3">
    <w:name w:val="Title"/>
    <w:basedOn w:val="a"/>
    <w:next w:val="a"/>
    <w:link w:val="a4"/>
    <w:uiPriority w:val="10"/>
    <w:qFormat/>
    <w:rsid w:val="0026621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6621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6621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6621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66218"/>
    <w:pPr>
      <w:spacing w:before="160"/>
      <w:jc w:val="center"/>
    </w:pPr>
    <w:rPr>
      <w:i/>
      <w:iCs/>
      <w:color w:val="404040" w:themeColor="text1" w:themeTint="BF"/>
    </w:rPr>
  </w:style>
  <w:style w:type="character" w:customStyle="1" w:styleId="a8">
    <w:name w:val="引用 字符"/>
    <w:basedOn w:val="a0"/>
    <w:link w:val="a7"/>
    <w:uiPriority w:val="29"/>
    <w:rsid w:val="00266218"/>
    <w:rPr>
      <w:i/>
      <w:iCs/>
      <w:color w:val="404040" w:themeColor="text1" w:themeTint="BF"/>
    </w:rPr>
  </w:style>
  <w:style w:type="paragraph" w:styleId="a9">
    <w:name w:val="List Paragraph"/>
    <w:basedOn w:val="a"/>
    <w:uiPriority w:val="34"/>
    <w:qFormat/>
    <w:rsid w:val="00266218"/>
    <w:pPr>
      <w:ind w:left="720"/>
      <w:contextualSpacing/>
    </w:pPr>
  </w:style>
  <w:style w:type="character" w:styleId="aa">
    <w:name w:val="Intense Emphasis"/>
    <w:basedOn w:val="a0"/>
    <w:uiPriority w:val="21"/>
    <w:qFormat/>
    <w:rsid w:val="00266218"/>
    <w:rPr>
      <w:i/>
      <w:iCs/>
      <w:color w:val="2F5496" w:themeColor="accent1" w:themeShade="BF"/>
    </w:rPr>
  </w:style>
  <w:style w:type="paragraph" w:styleId="ab">
    <w:name w:val="Intense Quote"/>
    <w:basedOn w:val="a"/>
    <w:next w:val="a"/>
    <w:link w:val="ac"/>
    <w:uiPriority w:val="30"/>
    <w:qFormat/>
    <w:rsid w:val="0026621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66218"/>
    <w:rPr>
      <w:i/>
      <w:iCs/>
      <w:color w:val="2F5496" w:themeColor="accent1" w:themeShade="BF"/>
    </w:rPr>
  </w:style>
  <w:style w:type="character" w:styleId="ad">
    <w:name w:val="Intense Reference"/>
    <w:basedOn w:val="a0"/>
    <w:uiPriority w:val="32"/>
    <w:qFormat/>
    <w:rsid w:val="0026621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708</Characters>
  <Application>Microsoft Office Word</Application>
  <DocSecurity>0</DocSecurity>
  <Lines>5</Lines>
  <Paragraphs>1</Paragraphs>
  <ScaleCrop>false</ScaleCrop>
  <Company/>
  <LinksUpToDate>false</LinksUpToDate>
  <CharactersWithSpaces>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2025-06-01T13:46:00Z</dcterms:created>
  <dcterms:modified xsi:type="dcterms:W3CDTF">2025-06-01T13:46:00Z</dcterms:modified>
</cp:coreProperties>
</file>