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124FB" w14:textId="77777777" w:rsidR="00CD76B1" w:rsidRDefault="00CD76B1">
      <w:pPr>
        <w:rPr>
          <w:rFonts w:hint="eastAsia"/>
        </w:rPr>
      </w:pPr>
      <w:r>
        <w:rPr>
          <w:rFonts w:hint="eastAsia"/>
        </w:rPr>
        <w:t>不以物喜, 不以己悲的拼音: bù yǐ wù xǐ, bù yǐ jǐ bēi</w:t>
      </w:r>
    </w:p>
    <w:p w14:paraId="27E952CA" w14:textId="77777777" w:rsidR="00CD76B1" w:rsidRDefault="00CD76B1">
      <w:pPr>
        <w:rPr>
          <w:rFonts w:hint="eastAsia"/>
        </w:rPr>
      </w:pPr>
      <w:r>
        <w:rPr>
          <w:rFonts w:hint="eastAsia"/>
        </w:rPr>
        <w:t>“不以物喜，不以己悲”这八个字出自《庄子·内篇·逍遥游》中的一段话，它表达了道家对于个人情感与外在世界之间关系的一种哲学态度。这句话的意思是说，一个人不应该因为外在的事物而感到高兴或悲伤，也不应该因为自身的得失而情绪波动。这种态度追求的是一种超然物外的精神境界，一种内心的平和与稳定。</w:t>
      </w:r>
    </w:p>
    <w:p w14:paraId="216EF6EC" w14:textId="77777777" w:rsidR="00CD76B1" w:rsidRDefault="00CD76B1">
      <w:pPr>
        <w:rPr>
          <w:rFonts w:hint="eastAsia"/>
        </w:rPr>
      </w:pPr>
    </w:p>
    <w:p w14:paraId="56749DC4" w14:textId="77777777" w:rsidR="00CD76B1" w:rsidRDefault="00CD7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C8782" w14:textId="77777777" w:rsidR="00CD76B1" w:rsidRDefault="00CD76B1">
      <w:pPr>
        <w:rPr>
          <w:rFonts w:hint="eastAsia"/>
        </w:rPr>
      </w:pPr>
      <w:r>
        <w:rPr>
          <w:rFonts w:hint="eastAsia"/>
        </w:rPr>
        <w:t>对传统哲学思想的贡献</w:t>
      </w:r>
    </w:p>
    <w:p w14:paraId="4DB3E8F8" w14:textId="77777777" w:rsidR="00CD76B1" w:rsidRDefault="00CD76B1">
      <w:pPr>
        <w:rPr>
          <w:rFonts w:hint="eastAsia"/>
        </w:rPr>
      </w:pPr>
      <w:r>
        <w:rPr>
          <w:rFonts w:hint="eastAsia"/>
        </w:rPr>
        <w:t>在中国传统文化中，“不以物喜，不以己悲”的观念不仅限于道家思想，儒家、佛家也都有类似的观点。儒家提倡“仁者不忧”，认为有德行的人不会因外界的变化而忧愁；佛教则强调放下执着，超越欲望，达到涅槃的境地。这些思想共同构成了中国古典哲学中的一个重要主题——内心平静的重要性。通过这样的教义，古人试图引导人们去追求内在的修养，而非仅仅关注外在的成就和物质享受。</w:t>
      </w:r>
    </w:p>
    <w:p w14:paraId="58731DAC" w14:textId="77777777" w:rsidR="00CD76B1" w:rsidRDefault="00CD76B1">
      <w:pPr>
        <w:rPr>
          <w:rFonts w:hint="eastAsia"/>
        </w:rPr>
      </w:pPr>
    </w:p>
    <w:p w14:paraId="4702376F" w14:textId="77777777" w:rsidR="00CD76B1" w:rsidRDefault="00CD7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72A5A" w14:textId="77777777" w:rsidR="00CD76B1" w:rsidRDefault="00CD76B1">
      <w:pPr>
        <w:rPr>
          <w:rFonts w:hint="eastAsia"/>
        </w:rPr>
      </w:pPr>
      <w:r>
        <w:rPr>
          <w:rFonts w:hint="eastAsia"/>
        </w:rPr>
        <w:t>现代生活中的实践意义</w:t>
      </w:r>
    </w:p>
    <w:p w14:paraId="2204D3BC" w14:textId="77777777" w:rsidR="00CD76B1" w:rsidRDefault="00CD76B1">
      <w:pPr>
        <w:rPr>
          <w:rFonts w:hint="eastAsia"/>
        </w:rPr>
      </w:pPr>
      <w:r>
        <w:rPr>
          <w:rFonts w:hint="eastAsia"/>
        </w:rPr>
        <w:t>在现代社会快节奏的生活环境下，这一古老的智慧同样具有重要的现实意义。随着科技的发展和社会的进步，人们面临着更多的选择和挑战，同时也承受着更大的压力。在这种情况下，“不以物喜，不以己悲”的理念可以帮助我们学会调整心态，面对顺境时不骄傲自满，遇到逆境时也不轻易放弃。它可以教会我们在生活中保持一颗平常心，既不过分在意他人的评价，也不为一时的成功或失败所左右，从而更好地应对各种变化。</w:t>
      </w:r>
    </w:p>
    <w:p w14:paraId="3E129B91" w14:textId="77777777" w:rsidR="00CD76B1" w:rsidRDefault="00CD76B1">
      <w:pPr>
        <w:rPr>
          <w:rFonts w:hint="eastAsia"/>
        </w:rPr>
      </w:pPr>
    </w:p>
    <w:p w14:paraId="34CA669D" w14:textId="77777777" w:rsidR="00CD76B1" w:rsidRDefault="00CD7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D8AB5" w14:textId="77777777" w:rsidR="00CD76B1" w:rsidRDefault="00CD76B1">
      <w:pPr>
        <w:rPr>
          <w:rFonts w:hint="eastAsia"/>
        </w:rPr>
      </w:pPr>
      <w:r>
        <w:rPr>
          <w:rFonts w:hint="eastAsia"/>
        </w:rPr>
        <w:t>培养坚韧不拔的精神</w:t>
      </w:r>
    </w:p>
    <w:p w14:paraId="7801181C" w14:textId="77777777" w:rsidR="00CD76B1" w:rsidRDefault="00CD76B1">
      <w:pPr>
        <w:rPr>
          <w:rFonts w:hint="eastAsia"/>
        </w:rPr>
      </w:pPr>
      <w:r>
        <w:rPr>
          <w:rFonts w:hint="eastAsia"/>
        </w:rPr>
        <w:t>要真正做到“不以物喜，不以己悲”，需要具备相当强的心理素质和精神力量。这意味着即使在困难面前也要坚持自我，不被挫折打倒；即使取得了成就也要保持谦逊，继续前进。这样的精神状态有助于培养人们的韧性和抗压能力，在面对人生的各种考验时能够更加从容不迫。因此，学习并践行这一原则不仅是个人成长的重要途径，也是构建和谐社会不可或缺的一部分。</w:t>
      </w:r>
    </w:p>
    <w:p w14:paraId="6CADBE61" w14:textId="77777777" w:rsidR="00CD76B1" w:rsidRDefault="00CD76B1">
      <w:pPr>
        <w:rPr>
          <w:rFonts w:hint="eastAsia"/>
        </w:rPr>
      </w:pPr>
    </w:p>
    <w:p w14:paraId="63EE6D59" w14:textId="77777777" w:rsidR="00CD76B1" w:rsidRDefault="00CD7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76CA5" w14:textId="77777777" w:rsidR="00CD76B1" w:rsidRDefault="00CD76B1">
      <w:pPr>
        <w:rPr>
          <w:rFonts w:hint="eastAsia"/>
        </w:rPr>
      </w:pPr>
      <w:r>
        <w:rPr>
          <w:rFonts w:hint="eastAsia"/>
        </w:rPr>
        <w:t>最后的总结</w:t>
      </w:r>
    </w:p>
    <w:p w14:paraId="1E7EEECA" w14:textId="77777777" w:rsidR="00CD76B1" w:rsidRDefault="00CD76B1">
      <w:pPr>
        <w:rPr>
          <w:rFonts w:hint="eastAsia"/>
        </w:rPr>
      </w:pPr>
      <w:r>
        <w:rPr>
          <w:rFonts w:hint="eastAsia"/>
        </w:rPr>
        <w:t>“不以物喜，不以己悲”作为一种深刻的人生哲学，提醒我们要重视内心的修养，保持平和的心态，正确看待得失成败。无论是在古代还是今天，这个理念都为我们提供了宝贵的指导，帮助我们在复杂多变的世界里找到属于自己的安宁与坚定。通过不断探索和实践这一哲理，我们可以逐渐接近那个理想中的自己——一个既能在风雨中屹立不倒，又能在阳光下微笑前行的人。</w:t>
      </w:r>
    </w:p>
    <w:p w14:paraId="16CA3F23" w14:textId="77777777" w:rsidR="00CD76B1" w:rsidRDefault="00CD76B1">
      <w:pPr>
        <w:rPr>
          <w:rFonts w:hint="eastAsia"/>
        </w:rPr>
      </w:pPr>
    </w:p>
    <w:p w14:paraId="50F8E8CA" w14:textId="77777777" w:rsidR="00CD76B1" w:rsidRDefault="00CD76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609AF" w14:textId="67E4D62A" w:rsidR="00754037" w:rsidRDefault="00754037"/>
    <w:sectPr w:rsidR="0075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37"/>
    <w:rsid w:val="002D2887"/>
    <w:rsid w:val="00754037"/>
    <w:rsid w:val="00CD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8A74F-4CF9-43ED-9928-A62DA70F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2025-06-01T14:02:00Z</dcterms:created>
  <dcterms:modified xsi:type="dcterms:W3CDTF">2025-06-01T14:03:00Z</dcterms:modified>
</cp:coreProperties>
</file>