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3A007" w14:textId="77777777" w:rsidR="001478A8" w:rsidRDefault="001478A8">
      <w:pPr>
        <w:rPr>
          <w:rFonts w:hint="eastAsia"/>
        </w:rPr>
      </w:pPr>
      <w:r>
        <w:rPr>
          <w:rFonts w:hint="eastAsia"/>
        </w:rPr>
        <w:t>TUN</w:t>
      </w:r>
    </w:p>
    <w:p w14:paraId="4B85A2F1" w14:textId="77777777" w:rsidR="001478A8" w:rsidRDefault="001478A8">
      <w:pPr>
        <w:rPr>
          <w:rFonts w:hint="eastAsia"/>
        </w:rPr>
      </w:pPr>
      <w:r>
        <w:rPr>
          <w:rFonts w:hint="eastAsia"/>
        </w:rPr>
        <w:t xml:space="preserve"> </w:t>
      </w:r>
    </w:p>
    <w:p w14:paraId="1329DA19" w14:textId="77777777" w:rsidR="001478A8" w:rsidRDefault="001478A8">
      <w:pPr>
        <w:rPr>
          <w:rFonts w:hint="eastAsia"/>
        </w:rPr>
      </w:pPr>
      <w:r>
        <w:rPr>
          <w:rFonts w:hint="eastAsia"/>
        </w:rPr>
        <w:t>在计算机网络领域，TUN（Tunnel Device）代表一种虚拟网络设备，它用于创建所谓的“隧道”，即通过一个网络传输另一个网络协议数据包的方法。不同于直接的物理连接，隧道技术使得数据能够在不兼容或不安全的网络中被封装和保护。这种机制对于构建虚拟专用网（Virtual Private Network, VPN）、实现远程访问、以及跨越地理限制的安全通信至关重要。</w:t>
      </w:r>
    </w:p>
    <w:p w14:paraId="7A31A3F8" w14:textId="77777777" w:rsidR="001478A8" w:rsidRDefault="001478A8">
      <w:pPr>
        <w:rPr>
          <w:rFonts w:hint="eastAsia"/>
        </w:rPr>
      </w:pPr>
    </w:p>
    <w:p w14:paraId="21CF1314" w14:textId="77777777" w:rsidR="001478A8" w:rsidRDefault="001478A8">
      <w:pPr>
        <w:rPr>
          <w:rFonts w:hint="eastAsia"/>
        </w:rPr>
      </w:pPr>
      <w:r>
        <w:rPr>
          <w:rFonts w:hint="eastAsia"/>
        </w:rPr>
        <w:t xml:space="preserve"> </w:t>
      </w:r>
    </w:p>
    <w:p w14:paraId="6301C4DA" w14:textId="77777777" w:rsidR="001478A8" w:rsidRDefault="001478A8">
      <w:pPr>
        <w:rPr>
          <w:rFonts w:hint="eastAsia"/>
        </w:rPr>
      </w:pPr>
      <w:r>
        <w:rPr>
          <w:rFonts w:hint="eastAsia"/>
        </w:rPr>
        <w:t>工作原理</w:t>
      </w:r>
    </w:p>
    <w:p w14:paraId="03103893" w14:textId="77777777" w:rsidR="001478A8" w:rsidRDefault="001478A8">
      <w:pPr>
        <w:rPr>
          <w:rFonts w:hint="eastAsia"/>
        </w:rPr>
      </w:pPr>
      <w:r>
        <w:rPr>
          <w:rFonts w:hint="eastAsia"/>
        </w:rPr>
        <w:t xml:space="preserve"> </w:t>
      </w:r>
    </w:p>
    <w:p w14:paraId="45070915" w14:textId="77777777" w:rsidR="001478A8" w:rsidRDefault="001478A8">
      <w:pPr>
        <w:rPr>
          <w:rFonts w:hint="eastAsia"/>
        </w:rPr>
      </w:pPr>
      <w:r>
        <w:rPr>
          <w:rFonts w:hint="eastAsia"/>
        </w:rPr>
        <w:t>TUN 设备模拟的是第三层网络接口，即网络层接口。当一个数据包被发送到 TUN 接口时，操作系统会像对待任何其他网络接口一样处理这个数据包，并根据路由表决定其去向。如果数据包的目的地是通过 TUN 接口可达的，则该数据包将被传递给相应的用户空间程序进行处理。通常，这个程序会负责对数据包进行额外的封装，例如添加加密外壳或附加隧道协议头部信息，然后将其发送到互联网上真正的目的地。</w:t>
      </w:r>
    </w:p>
    <w:p w14:paraId="69BA2F5C" w14:textId="77777777" w:rsidR="001478A8" w:rsidRDefault="001478A8">
      <w:pPr>
        <w:rPr>
          <w:rFonts w:hint="eastAsia"/>
        </w:rPr>
      </w:pPr>
    </w:p>
    <w:p w14:paraId="74DA2BD7" w14:textId="77777777" w:rsidR="001478A8" w:rsidRDefault="001478A8">
      <w:pPr>
        <w:rPr>
          <w:rFonts w:hint="eastAsia"/>
        </w:rPr>
      </w:pPr>
      <w:r>
        <w:rPr>
          <w:rFonts w:hint="eastAsia"/>
        </w:rPr>
        <w:t xml:space="preserve"> </w:t>
      </w:r>
    </w:p>
    <w:p w14:paraId="14CCFB73" w14:textId="77777777" w:rsidR="001478A8" w:rsidRDefault="001478A8">
      <w:pPr>
        <w:rPr>
          <w:rFonts w:hint="eastAsia"/>
        </w:rPr>
      </w:pPr>
      <w:r>
        <w:rPr>
          <w:rFonts w:hint="eastAsia"/>
        </w:rPr>
        <w:t>应用场景</w:t>
      </w:r>
    </w:p>
    <w:p w14:paraId="56FDE648" w14:textId="77777777" w:rsidR="001478A8" w:rsidRDefault="001478A8">
      <w:pPr>
        <w:rPr>
          <w:rFonts w:hint="eastAsia"/>
        </w:rPr>
      </w:pPr>
      <w:r>
        <w:rPr>
          <w:rFonts w:hint="eastAsia"/>
        </w:rPr>
        <w:t xml:space="preserve"> </w:t>
      </w:r>
    </w:p>
    <w:p w14:paraId="54A1BF91" w14:textId="77777777" w:rsidR="001478A8" w:rsidRDefault="001478A8">
      <w:pPr>
        <w:rPr>
          <w:rFonts w:hint="eastAsia"/>
        </w:rPr>
      </w:pPr>
      <w:r>
        <w:rPr>
          <w:rFonts w:hint="eastAsia"/>
        </w:rPr>
        <w:t>TUN 的应用非常广泛。它不仅限于个人用户的远程办公需求，企业也可以利用 TUN 技术来建立安全的企业内部网络延伸至外部网络，确保即使是在公共网络环境下也能维持数据传输的安全性。随着物联网（IoT）的发展，越来越多的智能设备需要通过互联网相互通信，而 TUN 提供了一种简单有效的方式来保障这些设备间通信的安全性和隐私性。在云计算环境中，TUN 也是连接云服务提供商与客户之间的桥梁，为用户提供了一个既灵活又安全的接入方式。</w:t>
      </w:r>
    </w:p>
    <w:p w14:paraId="7895DE82" w14:textId="77777777" w:rsidR="001478A8" w:rsidRDefault="001478A8">
      <w:pPr>
        <w:rPr>
          <w:rFonts w:hint="eastAsia"/>
        </w:rPr>
      </w:pPr>
    </w:p>
    <w:p w14:paraId="3A8CC3DA" w14:textId="77777777" w:rsidR="001478A8" w:rsidRDefault="001478A8">
      <w:pPr>
        <w:rPr>
          <w:rFonts w:hint="eastAsia"/>
        </w:rPr>
      </w:pPr>
      <w:r>
        <w:rPr>
          <w:rFonts w:hint="eastAsia"/>
        </w:rPr>
        <w:t xml:space="preserve"> </w:t>
      </w:r>
    </w:p>
    <w:p w14:paraId="1D72BB36" w14:textId="77777777" w:rsidR="001478A8" w:rsidRDefault="001478A8">
      <w:pPr>
        <w:rPr>
          <w:rFonts w:hint="eastAsia"/>
        </w:rPr>
      </w:pPr>
      <w:r>
        <w:rPr>
          <w:rFonts w:hint="eastAsia"/>
        </w:rPr>
        <w:t>优势特点</w:t>
      </w:r>
    </w:p>
    <w:p w14:paraId="62F4B915" w14:textId="77777777" w:rsidR="001478A8" w:rsidRDefault="001478A8">
      <w:pPr>
        <w:rPr>
          <w:rFonts w:hint="eastAsia"/>
        </w:rPr>
      </w:pPr>
      <w:r>
        <w:rPr>
          <w:rFonts w:hint="eastAsia"/>
        </w:rPr>
        <w:t xml:space="preserve"> </w:t>
      </w:r>
    </w:p>
    <w:p w14:paraId="79159006" w14:textId="77777777" w:rsidR="001478A8" w:rsidRDefault="001478A8">
      <w:pPr>
        <w:rPr>
          <w:rFonts w:hint="eastAsia"/>
        </w:rPr>
      </w:pPr>
      <w:r>
        <w:rPr>
          <w:rFonts w:hint="eastAsia"/>
        </w:rPr>
        <w:t>TUN 的一大优点在于它的轻量级特性，因为它只处理 IP 层的数据包而不关心更高层次的应用细节。这使得 TUN 在资源消耗方面相对较低，适合用在资源受限的环境如移动设备上。由于它是基于标准 IP 协议工作的，因此具有良好的兼容性，可以轻松集成进现有的网络基础设施中。因为大多数现代操作系统都内置了对 TUN 接口的支持，所以开发者无需担心底层驱动的问题，可以专注于开发上层应用逻辑。</w:t>
      </w:r>
    </w:p>
    <w:p w14:paraId="6C959ED4" w14:textId="77777777" w:rsidR="001478A8" w:rsidRDefault="001478A8">
      <w:pPr>
        <w:rPr>
          <w:rFonts w:hint="eastAsia"/>
        </w:rPr>
      </w:pPr>
    </w:p>
    <w:p w14:paraId="3737865E" w14:textId="77777777" w:rsidR="001478A8" w:rsidRDefault="001478A8">
      <w:pPr>
        <w:rPr>
          <w:rFonts w:hint="eastAsia"/>
        </w:rPr>
      </w:pPr>
      <w:r>
        <w:rPr>
          <w:rFonts w:hint="eastAsia"/>
        </w:rPr>
        <w:t xml:space="preserve"> </w:t>
      </w:r>
    </w:p>
    <w:p w14:paraId="43E7FC82" w14:textId="77777777" w:rsidR="001478A8" w:rsidRDefault="001478A8">
      <w:pPr>
        <w:rPr>
          <w:rFonts w:hint="eastAsia"/>
        </w:rPr>
      </w:pPr>
      <w:r>
        <w:rPr>
          <w:rFonts w:hint="eastAsia"/>
        </w:rPr>
        <w:t>未来展望</w:t>
      </w:r>
    </w:p>
    <w:p w14:paraId="5BD10407" w14:textId="77777777" w:rsidR="001478A8" w:rsidRDefault="001478A8">
      <w:pPr>
        <w:rPr>
          <w:rFonts w:hint="eastAsia"/>
        </w:rPr>
      </w:pPr>
      <w:r>
        <w:rPr>
          <w:rFonts w:hint="eastAsia"/>
        </w:rPr>
        <w:t xml:space="preserve"> </w:t>
      </w:r>
    </w:p>
    <w:p w14:paraId="65E5AA89" w14:textId="77777777" w:rsidR="001478A8" w:rsidRDefault="001478A8">
      <w:pPr>
        <w:rPr>
          <w:rFonts w:hint="eastAsia"/>
        </w:rPr>
      </w:pPr>
      <w:r>
        <w:rPr>
          <w:rFonts w:hint="eastAsia"/>
        </w:rPr>
        <w:t>随着网络安全威胁日益复杂多变，TUN 技术也在不断进化以应对新的挑战。未来，我们可以预见更加智能化、自动化的隧道解决方案将会出现，它们能够根据实时网络状况动态调整自身参数，甚至与其他安全措施协同工作，形成一个全方位防护体系。考虑到当前全球范围内对于数据隐私保护的关注度不断提高，预计 TUN 技术将在满足合规性要求方面发挥越来越重要的作用。</w:t>
      </w:r>
    </w:p>
    <w:p w14:paraId="515F1F41" w14:textId="77777777" w:rsidR="001478A8" w:rsidRDefault="001478A8">
      <w:pPr>
        <w:rPr>
          <w:rFonts w:hint="eastAsia"/>
        </w:rPr>
      </w:pPr>
    </w:p>
    <w:p w14:paraId="65D2C3D6" w14:textId="77777777" w:rsidR="001478A8" w:rsidRDefault="001478A8">
      <w:pPr>
        <w:rPr>
          <w:rFonts w:hint="eastAsia"/>
        </w:rPr>
      </w:pPr>
      <w:r>
        <w:rPr>
          <w:rFonts w:hint="eastAsia"/>
        </w:rPr>
        <w:t>本文是由懂得生活网（dongdeshenghuo.com）为大家创作</w:t>
      </w:r>
    </w:p>
    <w:p w14:paraId="6D75C50B" w14:textId="0ED03D77" w:rsidR="00654D79" w:rsidRDefault="00654D79"/>
    <w:sectPr w:rsidR="00654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79"/>
    <w:rsid w:val="000A09D4"/>
    <w:rsid w:val="001478A8"/>
    <w:rsid w:val="00654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44B0F2-06C9-403F-B02C-2ECD4C79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D79"/>
    <w:rPr>
      <w:rFonts w:cstheme="majorBidi"/>
      <w:color w:val="2F5496" w:themeColor="accent1" w:themeShade="BF"/>
      <w:sz w:val="28"/>
      <w:szCs w:val="28"/>
    </w:rPr>
  </w:style>
  <w:style w:type="character" w:customStyle="1" w:styleId="50">
    <w:name w:val="标题 5 字符"/>
    <w:basedOn w:val="a0"/>
    <w:link w:val="5"/>
    <w:uiPriority w:val="9"/>
    <w:semiHidden/>
    <w:rsid w:val="00654D79"/>
    <w:rPr>
      <w:rFonts w:cstheme="majorBidi"/>
      <w:color w:val="2F5496" w:themeColor="accent1" w:themeShade="BF"/>
      <w:sz w:val="24"/>
    </w:rPr>
  </w:style>
  <w:style w:type="character" w:customStyle="1" w:styleId="60">
    <w:name w:val="标题 6 字符"/>
    <w:basedOn w:val="a0"/>
    <w:link w:val="6"/>
    <w:uiPriority w:val="9"/>
    <w:semiHidden/>
    <w:rsid w:val="00654D79"/>
    <w:rPr>
      <w:rFonts w:cstheme="majorBidi"/>
      <w:b/>
      <w:bCs/>
      <w:color w:val="2F5496" w:themeColor="accent1" w:themeShade="BF"/>
    </w:rPr>
  </w:style>
  <w:style w:type="character" w:customStyle="1" w:styleId="70">
    <w:name w:val="标题 7 字符"/>
    <w:basedOn w:val="a0"/>
    <w:link w:val="7"/>
    <w:uiPriority w:val="9"/>
    <w:semiHidden/>
    <w:rsid w:val="00654D79"/>
    <w:rPr>
      <w:rFonts w:cstheme="majorBidi"/>
      <w:b/>
      <w:bCs/>
      <w:color w:val="595959" w:themeColor="text1" w:themeTint="A6"/>
    </w:rPr>
  </w:style>
  <w:style w:type="character" w:customStyle="1" w:styleId="80">
    <w:name w:val="标题 8 字符"/>
    <w:basedOn w:val="a0"/>
    <w:link w:val="8"/>
    <w:uiPriority w:val="9"/>
    <w:semiHidden/>
    <w:rsid w:val="00654D79"/>
    <w:rPr>
      <w:rFonts w:cstheme="majorBidi"/>
      <w:color w:val="595959" w:themeColor="text1" w:themeTint="A6"/>
    </w:rPr>
  </w:style>
  <w:style w:type="character" w:customStyle="1" w:styleId="90">
    <w:name w:val="标题 9 字符"/>
    <w:basedOn w:val="a0"/>
    <w:link w:val="9"/>
    <w:uiPriority w:val="9"/>
    <w:semiHidden/>
    <w:rsid w:val="00654D79"/>
    <w:rPr>
      <w:rFonts w:eastAsiaTheme="majorEastAsia" w:cstheme="majorBidi"/>
      <w:color w:val="595959" w:themeColor="text1" w:themeTint="A6"/>
    </w:rPr>
  </w:style>
  <w:style w:type="paragraph" w:styleId="a3">
    <w:name w:val="Title"/>
    <w:basedOn w:val="a"/>
    <w:next w:val="a"/>
    <w:link w:val="a4"/>
    <w:uiPriority w:val="10"/>
    <w:qFormat/>
    <w:rsid w:val="00654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D79"/>
    <w:pPr>
      <w:spacing w:before="160"/>
      <w:jc w:val="center"/>
    </w:pPr>
    <w:rPr>
      <w:i/>
      <w:iCs/>
      <w:color w:val="404040" w:themeColor="text1" w:themeTint="BF"/>
    </w:rPr>
  </w:style>
  <w:style w:type="character" w:customStyle="1" w:styleId="a8">
    <w:name w:val="引用 字符"/>
    <w:basedOn w:val="a0"/>
    <w:link w:val="a7"/>
    <w:uiPriority w:val="29"/>
    <w:rsid w:val="00654D79"/>
    <w:rPr>
      <w:i/>
      <w:iCs/>
      <w:color w:val="404040" w:themeColor="text1" w:themeTint="BF"/>
    </w:rPr>
  </w:style>
  <w:style w:type="paragraph" w:styleId="a9">
    <w:name w:val="List Paragraph"/>
    <w:basedOn w:val="a"/>
    <w:uiPriority w:val="34"/>
    <w:qFormat/>
    <w:rsid w:val="00654D79"/>
    <w:pPr>
      <w:ind w:left="720"/>
      <w:contextualSpacing/>
    </w:pPr>
  </w:style>
  <w:style w:type="character" w:styleId="aa">
    <w:name w:val="Intense Emphasis"/>
    <w:basedOn w:val="a0"/>
    <w:uiPriority w:val="21"/>
    <w:qFormat/>
    <w:rsid w:val="00654D79"/>
    <w:rPr>
      <w:i/>
      <w:iCs/>
      <w:color w:val="2F5496" w:themeColor="accent1" w:themeShade="BF"/>
    </w:rPr>
  </w:style>
  <w:style w:type="paragraph" w:styleId="ab">
    <w:name w:val="Intense Quote"/>
    <w:basedOn w:val="a"/>
    <w:next w:val="a"/>
    <w:link w:val="ac"/>
    <w:uiPriority w:val="30"/>
    <w:qFormat/>
    <w:rsid w:val="00654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D79"/>
    <w:rPr>
      <w:i/>
      <w:iCs/>
      <w:color w:val="2F5496" w:themeColor="accent1" w:themeShade="BF"/>
    </w:rPr>
  </w:style>
  <w:style w:type="character" w:styleId="ad">
    <w:name w:val="Intense Reference"/>
    <w:basedOn w:val="a0"/>
    <w:uiPriority w:val="32"/>
    <w:qFormat/>
    <w:rsid w:val="00654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