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FA7F" w14:textId="77777777" w:rsidR="00452371" w:rsidRDefault="00452371">
      <w:pPr>
        <w:rPr>
          <w:rFonts w:hint="eastAsia"/>
        </w:rPr>
      </w:pPr>
      <w:r>
        <w:rPr>
          <w:rFonts w:hint="eastAsia"/>
        </w:rPr>
        <w:t>索枯肠的拼音：suǒ kū cháng</w:t>
      </w:r>
    </w:p>
    <w:p w14:paraId="100660F8" w14:textId="77777777" w:rsidR="00452371" w:rsidRDefault="0045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AFBD" w14:textId="77777777" w:rsidR="00452371" w:rsidRDefault="00452371">
      <w:pPr>
        <w:rPr>
          <w:rFonts w:hint="eastAsia"/>
        </w:rPr>
      </w:pPr>
      <w:r>
        <w:rPr>
          <w:rFonts w:hint="eastAsia"/>
        </w:rPr>
        <w:t>在汉语的广袤词汇海洋中，有许多生动形象的成语，它们是古人智慧的结晶，承载着深厚的文化内涵。"索枯肠"便是这样一个富有韵味的表达，其拼音为“suǒ kū cháng”。这个成语源自古代文人的创作实践，意指费尽心思、竭力思考，就像搜寻干涸肠道中的点滴养分一样，形容人为了达成某个目标而绞尽脑汁的状态。</w:t>
      </w:r>
    </w:p>
    <w:p w14:paraId="51C58464" w14:textId="77777777" w:rsidR="00452371" w:rsidRDefault="00452371">
      <w:pPr>
        <w:rPr>
          <w:rFonts w:hint="eastAsia"/>
        </w:rPr>
      </w:pPr>
    </w:p>
    <w:p w14:paraId="1AE9895C" w14:textId="77777777" w:rsidR="00452371" w:rsidRDefault="0045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B723D" w14:textId="77777777" w:rsidR="00452371" w:rsidRDefault="00452371">
      <w:pPr>
        <w:rPr>
          <w:rFonts w:hint="eastAsia"/>
        </w:rPr>
      </w:pPr>
      <w:r>
        <w:rPr>
          <w:rFonts w:hint="eastAsia"/>
        </w:rPr>
        <w:t>成语典故与历史渊源</w:t>
      </w:r>
    </w:p>
    <w:p w14:paraId="0575269C" w14:textId="77777777" w:rsidR="00452371" w:rsidRDefault="0045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C1A71" w14:textId="77777777" w:rsidR="00452371" w:rsidRDefault="00452371">
      <w:pPr>
        <w:rPr>
          <w:rFonts w:hint="eastAsia"/>
        </w:rPr>
      </w:pPr>
      <w:r>
        <w:rPr>
          <w:rFonts w:hint="eastAsia"/>
        </w:rPr>
        <w:t>追溯到中国古代，“索枯肠”一词最早见于唐代诗人卢仝的《走笔谢孟谏议寄新茶》诗：“日高丈五睡正浓，军将打门惊周公。口云谏议送书信，白绢斜封三道印。开缄宛见谏议面，手阅月团三百片。闻道新年入山里，蛰虫惊动春风起。天子须尝阳羡茶，百草不敢先开花。仁风暗结珠蓓蕾，先春抽出黄金芽。摘鲜焙芳旋封裹，至精至好且不奢。至尊之余合王公，何事便到山人家？柴门反关无俗客，纱帽笼头自煎吃。碧云引风吹不断，白花浮光凝碗面。一碗喉吻润，两碗破孤闷。三碗搜枯肠，唯有文字五千卷。四碗发轻汗，平生不平事，尽向毛孔散。五碗肌骨清，六碗通仙灵。七碗吃不得也，唯觉两腋习习清风生。”在这里，“三碗搜枯肠，唯有文字五千卷”，表达了饮茶能够激发灵感，帮助思考的意象，后世遂用此语来形容苦思冥想的过程。</w:t>
      </w:r>
    </w:p>
    <w:p w14:paraId="30D992FD" w14:textId="77777777" w:rsidR="00452371" w:rsidRDefault="00452371">
      <w:pPr>
        <w:rPr>
          <w:rFonts w:hint="eastAsia"/>
        </w:rPr>
      </w:pPr>
    </w:p>
    <w:p w14:paraId="6DBFE0B7" w14:textId="77777777" w:rsidR="00452371" w:rsidRDefault="0045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7C6E0" w14:textId="77777777" w:rsidR="00452371" w:rsidRDefault="00452371">
      <w:pPr>
        <w:rPr>
          <w:rFonts w:hint="eastAsia"/>
        </w:rPr>
      </w:pPr>
      <w:r>
        <w:rPr>
          <w:rFonts w:hint="eastAsia"/>
        </w:rPr>
        <w:t>文化价值和现代意义</w:t>
      </w:r>
    </w:p>
    <w:p w14:paraId="516FCB4E" w14:textId="77777777" w:rsidR="00452371" w:rsidRDefault="0045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D596C" w14:textId="77777777" w:rsidR="00452371" w:rsidRDefault="00452371">
      <w:pPr>
        <w:rPr>
          <w:rFonts w:hint="eastAsia"/>
        </w:rPr>
      </w:pPr>
      <w:r>
        <w:rPr>
          <w:rFonts w:hint="eastAsia"/>
        </w:rPr>
        <w:t>从文化角度来看，“索枯肠”不仅体现了中国传统文化对知识追求的态度，同时也反映了中国人对于创造性和批判性思维的重视。在当今快速发展的社会环境中，人们面临着更多的挑战和机遇，需要不断地学习新知识、探索未知领域。“索枯肠”的精神鼓励我们勇敢地面对困难，通过不懈的努力去寻找解决问题的方法。它提醒着每一个人，在追求梦想的路上，无论遇到多大的阻碍，都要保持坚韧不拔的精神面貌，勇于尝试新的思路和方法，从而实现个人成长和社会进步。</w:t>
      </w:r>
    </w:p>
    <w:p w14:paraId="6F812A95" w14:textId="77777777" w:rsidR="00452371" w:rsidRDefault="00452371">
      <w:pPr>
        <w:rPr>
          <w:rFonts w:hint="eastAsia"/>
        </w:rPr>
      </w:pPr>
    </w:p>
    <w:p w14:paraId="7268DCEB" w14:textId="77777777" w:rsidR="00452371" w:rsidRDefault="0045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F839B" w14:textId="77777777" w:rsidR="00452371" w:rsidRDefault="00452371">
      <w:pPr>
        <w:rPr>
          <w:rFonts w:hint="eastAsia"/>
        </w:rPr>
      </w:pPr>
      <w:r>
        <w:rPr>
          <w:rFonts w:hint="eastAsia"/>
        </w:rPr>
        <w:t>成语的应用场景和发展</w:t>
      </w:r>
    </w:p>
    <w:p w14:paraId="61CE76DA" w14:textId="77777777" w:rsidR="00452371" w:rsidRDefault="0045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F9A48" w14:textId="77777777" w:rsidR="00452371" w:rsidRDefault="00452371">
      <w:pPr>
        <w:rPr>
          <w:rFonts w:hint="eastAsia"/>
        </w:rPr>
      </w:pPr>
      <w:r>
        <w:rPr>
          <w:rFonts w:hint="eastAsia"/>
        </w:rPr>
        <w:t>随着时代的发展，“索枯肠”这一成语也在不同的语境下被赋予了新的含义。除了传统的文学创作外，它也被广泛应用于科学研究、技术创新等领域，用来描述那些为了突破瓶颈、解决难题而付出巨大努力的人们。例如，科学家们在实验室里夜以继日地进行实验，工程师们在项目开发过程中反复测试优化方案，都是“索枯肠”的真实写照。该成语还经常出现在教育领域，激励莘莘学子勤奋学习，勇于克服学业上的重重难关。“索枯肠”所传达出的那种执着追求真理的精神，已经成为中华民族宝贵的精神财富之一。</w:t>
      </w:r>
    </w:p>
    <w:p w14:paraId="0A64ABE8" w14:textId="77777777" w:rsidR="00452371" w:rsidRDefault="00452371">
      <w:pPr>
        <w:rPr>
          <w:rFonts w:hint="eastAsia"/>
        </w:rPr>
      </w:pPr>
    </w:p>
    <w:p w14:paraId="181ED95B" w14:textId="77777777" w:rsidR="00452371" w:rsidRDefault="0045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20B2D" w14:textId="77777777" w:rsidR="00452371" w:rsidRDefault="00452371">
      <w:pPr>
        <w:rPr>
          <w:rFonts w:hint="eastAsia"/>
        </w:rPr>
      </w:pPr>
      <w:r>
        <w:rPr>
          <w:rFonts w:hint="eastAsia"/>
        </w:rPr>
        <w:t>最后的总结</w:t>
      </w:r>
    </w:p>
    <w:p w14:paraId="6D0AC451" w14:textId="77777777" w:rsidR="00452371" w:rsidRDefault="0045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4E8A7" w14:textId="77777777" w:rsidR="00452371" w:rsidRDefault="00452371">
      <w:pPr>
        <w:rPr>
          <w:rFonts w:hint="eastAsia"/>
        </w:rPr>
      </w:pPr>
      <w:r>
        <w:rPr>
          <w:rFonts w:hint="eastAsia"/>
        </w:rPr>
        <w:t>“索枯肠”不仅仅是一个简单的成语，更是一种文化符号，它蕴含着深刻的哲理和积极的价值取向。无论是过去还是现在，这个成语都在激励着一代又一代的人们，在各自的岗位上发挥聪明才智，为实现理想而不懈奋斗。在未来，相信这种“索枯肠”的精神将继续传承下去，成为推动人类文明不断向前发展的重要动力。</w:t>
      </w:r>
    </w:p>
    <w:p w14:paraId="2B83150C" w14:textId="77777777" w:rsidR="00452371" w:rsidRDefault="00452371">
      <w:pPr>
        <w:rPr>
          <w:rFonts w:hint="eastAsia"/>
        </w:rPr>
      </w:pPr>
    </w:p>
    <w:p w14:paraId="33443191" w14:textId="77777777" w:rsidR="00452371" w:rsidRDefault="00452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97FBE" w14:textId="5ECB2B2C" w:rsidR="00DB3CCB" w:rsidRDefault="00DB3CCB"/>
    <w:sectPr w:rsidR="00DB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CB"/>
    <w:rsid w:val="000A09D4"/>
    <w:rsid w:val="00452371"/>
    <w:rsid w:val="00DB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6A602-497B-4000-A000-D15B6FBC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