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C5C3" w14:textId="77777777" w:rsidR="00C516EC" w:rsidRDefault="00C516EC">
      <w:pPr>
        <w:rPr>
          <w:rFonts w:hint="eastAsia"/>
        </w:rPr>
      </w:pPr>
      <w:r>
        <w:rPr>
          <w:rFonts w:hint="eastAsia"/>
        </w:rPr>
        <w:t>《饮酒全诗的拼音版》：古典诗歌的新颖展现形式</w:t>
      </w:r>
    </w:p>
    <w:p w14:paraId="1BBB9326" w14:textId="77777777" w:rsidR="00C516EC" w:rsidRDefault="00C516EC">
      <w:pPr>
        <w:rPr>
          <w:rFonts w:hint="eastAsia"/>
        </w:rPr>
      </w:pPr>
      <w:r>
        <w:rPr>
          <w:rFonts w:hint="eastAsia"/>
        </w:rPr>
        <w:t>在当今数字化时代，传统与现代的交融为文化传承开辟了新的路径。以《饮酒》为例，这首出自东晋著名诗人陶渊明之手的经典作品，不仅承载着古代文人的精神风貌，还通过拼音版的形式焕发出别样的魅力。这种拼音化处理的方式，既保留了古汉语的韵味，又为现代读者特别是非母语使用者提供了一种更容易接触和学习古诗词的方法。</w:t>
      </w:r>
    </w:p>
    <w:p w14:paraId="1B6F0DDF" w14:textId="77777777" w:rsidR="00C516EC" w:rsidRDefault="00C516EC">
      <w:pPr>
        <w:rPr>
          <w:rFonts w:hint="eastAsia"/>
        </w:rPr>
      </w:pPr>
    </w:p>
    <w:p w14:paraId="113D989F" w14:textId="77777777" w:rsidR="00C516EC" w:rsidRDefault="00C516EC">
      <w:pPr>
        <w:rPr>
          <w:rFonts w:hint="eastAsia"/>
        </w:rPr>
      </w:pPr>
      <w:r>
        <w:rPr>
          <w:rFonts w:hint="eastAsia"/>
        </w:rPr>
        <w:t xml:space="preserve"> </w:t>
      </w:r>
    </w:p>
    <w:p w14:paraId="51381375" w14:textId="77777777" w:rsidR="00C516EC" w:rsidRDefault="00C516EC">
      <w:pPr>
        <w:rPr>
          <w:rFonts w:hint="eastAsia"/>
        </w:rPr>
      </w:pPr>
      <w:r>
        <w:rPr>
          <w:rFonts w:hint="eastAsia"/>
        </w:rPr>
        <w:t>拼音版《饮酒》：跨越语言障碍的桥梁</w:t>
      </w:r>
    </w:p>
    <w:p w14:paraId="3A5B9470" w14:textId="77777777" w:rsidR="00C516EC" w:rsidRDefault="00C516EC">
      <w:pPr>
        <w:rPr>
          <w:rFonts w:hint="eastAsia"/>
        </w:rPr>
      </w:pPr>
      <w:r>
        <w:rPr>
          <w:rFonts w:hint="eastAsia"/>
        </w:rPr>
        <w:t>对于很多学习中文作为第二语言的人来说，古诗词往往因为其复杂的字形和多变的发音而显得遥不可及。将《饮酒》转换成拼音版，则像是在古老的文化宝藏与现代求知者之间架起了一座桥。每一行诗句下方标注的清晰拼音，使得读者即使不熟悉汉字也能准确地读出原汁原味的诗句，这无疑降低了阅读门槛，让更多人有机会领略到中国古典文学的魅力。</w:t>
      </w:r>
    </w:p>
    <w:p w14:paraId="31DD6017" w14:textId="77777777" w:rsidR="00C516EC" w:rsidRDefault="00C516EC">
      <w:pPr>
        <w:rPr>
          <w:rFonts w:hint="eastAsia"/>
        </w:rPr>
      </w:pPr>
    </w:p>
    <w:p w14:paraId="122929A4" w14:textId="77777777" w:rsidR="00C516EC" w:rsidRDefault="00C516EC">
      <w:pPr>
        <w:rPr>
          <w:rFonts w:hint="eastAsia"/>
        </w:rPr>
      </w:pPr>
      <w:r>
        <w:rPr>
          <w:rFonts w:hint="eastAsia"/>
        </w:rPr>
        <w:t xml:space="preserve"> </w:t>
      </w:r>
    </w:p>
    <w:p w14:paraId="3DA87C06" w14:textId="77777777" w:rsidR="00C516EC" w:rsidRDefault="00C516EC">
      <w:pPr>
        <w:rPr>
          <w:rFonts w:hint="eastAsia"/>
        </w:rPr>
      </w:pPr>
      <w:r>
        <w:rPr>
          <w:rFonts w:hint="eastAsia"/>
        </w:rPr>
        <w:t>《饮酒》的拼音之美：音律和谐的再现</w:t>
      </w:r>
    </w:p>
    <w:p w14:paraId="1076BBC2" w14:textId="77777777" w:rsidR="00C516EC" w:rsidRDefault="00C516EC">
      <w:pPr>
        <w:rPr>
          <w:rFonts w:hint="eastAsia"/>
        </w:rPr>
      </w:pPr>
      <w:r>
        <w:rPr>
          <w:rFonts w:hint="eastAsia"/>
        </w:rPr>
        <w:t>当我们将目光投向《饮酒》的拼音版时，会发现它不仅仅是简单的字母组合，更是一种音乐性的表达。例如，“结庐在人境，而无车马喧。”（Jié lú zài rén jìng, ér wú chē mǎ xuān.）通过拼音，我们可以更加直观地感受到每个音节之间的节奏感，以及整个句子所传达出来的宁静致远的意境。这样的体验，在一定程度上弥补了由于无法完全理解文字背后意义所带来的遗憾。</w:t>
      </w:r>
    </w:p>
    <w:p w14:paraId="473A026F" w14:textId="77777777" w:rsidR="00C516EC" w:rsidRDefault="00C516EC">
      <w:pPr>
        <w:rPr>
          <w:rFonts w:hint="eastAsia"/>
        </w:rPr>
      </w:pPr>
    </w:p>
    <w:p w14:paraId="11DDCA74" w14:textId="77777777" w:rsidR="00C516EC" w:rsidRDefault="00C516EC">
      <w:pPr>
        <w:rPr>
          <w:rFonts w:hint="eastAsia"/>
        </w:rPr>
      </w:pPr>
      <w:r>
        <w:rPr>
          <w:rFonts w:hint="eastAsia"/>
        </w:rPr>
        <w:t xml:space="preserve"> </w:t>
      </w:r>
    </w:p>
    <w:p w14:paraId="66C38216" w14:textId="77777777" w:rsidR="00C516EC" w:rsidRDefault="00C516EC">
      <w:pPr>
        <w:rPr>
          <w:rFonts w:hint="eastAsia"/>
        </w:rPr>
      </w:pPr>
      <w:r>
        <w:rPr>
          <w:rFonts w:hint="eastAsia"/>
        </w:rPr>
        <w:t>拼音版《饮酒》的教学价值</w:t>
      </w:r>
    </w:p>
    <w:p w14:paraId="5DBD951D" w14:textId="77777777" w:rsidR="00C516EC" w:rsidRDefault="00C516EC">
      <w:pPr>
        <w:rPr>
          <w:rFonts w:hint="eastAsia"/>
        </w:rPr>
      </w:pPr>
      <w:r>
        <w:rPr>
          <w:rFonts w:hint="eastAsia"/>
        </w:rPr>
        <w:t>从教育的角度来看，《饮酒》的拼音版具有不可忽视的价值。对于小学生而言，它可以作为一种辅助工具帮助他们更好地记忆生僻字；对于外语学习者来说，则是练习发音、提高听力的有效途径。教师们也可以利用这种方式来设计更加生动有趣的课程内容，激发学生对中国传统文化的兴趣。</w:t>
      </w:r>
    </w:p>
    <w:p w14:paraId="3B8445D2" w14:textId="77777777" w:rsidR="00C516EC" w:rsidRDefault="00C516EC">
      <w:pPr>
        <w:rPr>
          <w:rFonts w:hint="eastAsia"/>
        </w:rPr>
      </w:pPr>
    </w:p>
    <w:p w14:paraId="6ACC7E8A" w14:textId="77777777" w:rsidR="00C516EC" w:rsidRDefault="00C516EC">
      <w:pPr>
        <w:rPr>
          <w:rFonts w:hint="eastAsia"/>
        </w:rPr>
      </w:pPr>
      <w:r>
        <w:rPr>
          <w:rFonts w:hint="eastAsia"/>
        </w:rPr>
        <w:t xml:space="preserve"> </w:t>
      </w:r>
    </w:p>
    <w:p w14:paraId="47358D3D" w14:textId="77777777" w:rsidR="00C516EC" w:rsidRDefault="00C516EC">
      <w:pPr>
        <w:rPr>
          <w:rFonts w:hint="eastAsia"/>
        </w:rPr>
      </w:pPr>
      <w:r>
        <w:rPr>
          <w:rFonts w:hint="eastAsia"/>
        </w:rPr>
        <w:t>最后的总结：《饮酒》拼音版的意义深远</w:t>
      </w:r>
    </w:p>
    <w:p w14:paraId="1709521D" w14:textId="77777777" w:rsidR="00C516EC" w:rsidRDefault="00C516EC">
      <w:pPr>
        <w:rPr>
          <w:rFonts w:hint="eastAsia"/>
        </w:rPr>
      </w:pPr>
      <w:r>
        <w:rPr>
          <w:rFonts w:hint="eastAsia"/>
        </w:rPr>
        <w:t>《饮酒》的拼音版不仅是对一首经典诗歌的重新诠释，更是连接过去与未来、沟通不同文化背景人群的重要纽带。它让古老的智慧在新时代中找到了属于自己的位置，并且继续发挥着积极的作用。随着越来越多的人开始关注并参与到这项工作中来，相信会有更多优秀的古典作品以类似的形式呈现在世人面前，为中国乃至世界的文化交流做出贡献。</w:t>
      </w:r>
    </w:p>
    <w:p w14:paraId="2206B30B" w14:textId="77777777" w:rsidR="00C516EC" w:rsidRDefault="00C516EC">
      <w:pPr>
        <w:rPr>
          <w:rFonts w:hint="eastAsia"/>
        </w:rPr>
      </w:pPr>
    </w:p>
    <w:p w14:paraId="48F75C7B" w14:textId="77777777" w:rsidR="00C516EC" w:rsidRDefault="00C516EC">
      <w:pPr>
        <w:rPr>
          <w:rFonts w:hint="eastAsia"/>
        </w:rPr>
      </w:pPr>
      <w:r>
        <w:rPr>
          <w:rFonts w:hint="eastAsia"/>
        </w:rPr>
        <w:t>本文是由懂得生活网（dongdeshenghuo.com）为大家创作</w:t>
      </w:r>
    </w:p>
    <w:p w14:paraId="1C73425D" w14:textId="760F6DE2" w:rsidR="001337F6" w:rsidRDefault="001337F6"/>
    <w:sectPr w:rsidR="0013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F6"/>
    <w:rsid w:val="001337F6"/>
    <w:rsid w:val="004F7682"/>
    <w:rsid w:val="00C5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82E9E-E236-40F2-ADF5-67C8F72E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7F6"/>
    <w:rPr>
      <w:rFonts w:cstheme="majorBidi"/>
      <w:color w:val="2F5496" w:themeColor="accent1" w:themeShade="BF"/>
      <w:sz w:val="28"/>
      <w:szCs w:val="28"/>
    </w:rPr>
  </w:style>
  <w:style w:type="character" w:customStyle="1" w:styleId="50">
    <w:name w:val="标题 5 字符"/>
    <w:basedOn w:val="a0"/>
    <w:link w:val="5"/>
    <w:uiPriority w:val="9"/>
    <w:semiHidden/>
    <w:rsid w:val="001337F6"/>
    <w:rPr>
      <w:rFonts w:cstheme="majorBidi"/>
      <w:color w:val="2F5496" w:themeColor="accent1" w:themeShade="BF"/>
      <w:sz w:val="24"/>
    </w:rPr>
  </w:style>
  <w:style w:type="character" w:customStyle="1" w:styleId="60">
    <w:name w:val="标题 6 字符"/>
    <w:basedOn w:val="a0"/>
    <w:link w:val="6"/>
    <w:uiPriority w:val="9"/>
    <w:semiHidden/>
    <w:rsid w:val="001337F6"/>
    <w:rPr>
      <w:rFonts w:cstheme="majorBidi"/>
      <w:b/>
      <w:bCs/>
      <w:color w:val="2F5496" w:themeColor="accent1" w:themeShade="BF"/>
    </w:rPr>
  </w:style>
  <w:style w:type="character" w:customStyle="1" w:styleId="70">
    <w:name w:val="标题 7 字符"/>
    <w:basedOn w:val="a0"/>
    <w:link w:val="7"/>
    <w:uiPriority w:val="9"/>
    <w:semiHidden/>
    <w:rsid w:val="001337F6"/>
    <w:rPr>
      <w:rFonts w:cstheme="majorBidi"/>
      <w:b/>
      <w:bCs/>
      <w:color w:val="595959" w:themeColor="text1" w:themeTint="A6"/>
    </w:rPr>
  </w:style>
  <w:style w:type="character" w:customStyle="1" w:styleId="80">
    <w:name w:val="标题 8 字符"/>
    <w:basedOn w:val="a0"/>
    <w:link w:val="8"/>
    <w:uiPriority w:val="9"/>
    <w:semiHidden/>
    <w:rsid w:val="001337F6"/>
    <w:rPr>
      <w:rFonts w:cstheme="majorBidi"/>
      <w:color w:val="595959" w:themeColor="text1" w:themeTint="A6"/>
    </w:rPr>
  </w:style>
  <w:style w:type="character" w:customStyle="1" w:styleId="90">
    <w:name w:val="标题 9 字符"/>
    <w:basedOn w:val="a0"/>
    <w:link w:val="9"/>
    <w:uiPriority w:val="9"/>
    <w:semiHidden/>
    <w:rsid w:val="001337F6"/>
    <w:rPr>
      <w:rFonts w:eastAsiaTheme="majorEastAsia" w:cstheme="majorBidi"/>
      <w:color w:val="595959" w:themeColor="text1" w:themeTint="A6"/>
    </w:rPr>
  </w:style>
  <w:style w:type="paragraph" w:styleId="a3">
    <w:name w:val="Title"/>
    <w:basedOn w:val="a"/>
    <w:next w:val="a"/>
    <w:link w:val="a4"/>
    <w:uiPriority w:val="10"/>
    <w:qFormat/>
    <w:rsid w:val="00133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7F6"/>
    <w:pPr>
      <w:spacing w:before="160"/>
      <w:jc w:val="center"/>
    </w:pPr>
    <w:rPr>
      <w:i/>
      <w:iCs/>
      <w:color w:val="404040" w:themeColor="text1" w:themeTint="BF"/>
    </w:rPr>
  </w:style>
  <w:style w:type="character" w:customStyle="1" w:styleId="a8">
    <w:name w:val="引用 字符"/>
    <w:basedOn w:val="a0"/>
    <w:link w:val="a7"/>
    <w:uiPriority w:val="29"/>
    <w:rsid w:val="001337F6"/>
    <w:rPr>
      <w:i/>
      <w:iCs/>
      <w:color w:val="404040" w:themeColor="text1" w:themeTint="BF"/>
    </w:rPr>
  </w:style>
  <w:style w:type="paragraph" w:styleId="a9">
    <w:name w:val="List Paragraph"/>
    <w:basedOn w:val="a"/>
    <w:uiPriority w:val="34"/>
    <w:qFormat/>
    <w:rsid w:val="001337F6"/>
    <w:pPr>
      <w:ind w:left="720"/>
      <w:contextualSpacing/>
    </w:pPr>
  </w:style>
  <w:style w:type="character" w:styleId="aa">
    <w:name w:val="Intense Emphasis"/>
    <w:basedOn w:val="a0"/>
    <w:uiPriority w:val="21"/>
    <w:qFormat/>
    <w:rsid w:val="001337F6"/>
    <w:rPr>
      <w:i/>
      <w:iCs/>
      <w:color w:val="2F5496" w:themeColor="accent1" w:themeShade="BF"/>
    </w:rPr>
  </w:style>
  <w:style w:type="paragraph" w:styleId="ab">
    <w:name w:val="Intense Quote"/>
    <w:basedOn w:val="a"/>
    <w:next w:val="a"/>
    <w:link w:val="ac"/>
    <w:uiPriority w:val="30"/>
    <w:qFormat/>
    <w:rsid w:val="00133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7F6"/>
    <w:rPr>
      <w:i/>
      <w:iCs/>
      <w:color w:val="2F5496" w:themeColor="accent1" w:themeShade="BF"/>
    </w:rPr>
  </w:style>
  <w:style w:type="character" w:styleId="ad">
    <w:name w:val="Intense Reference"/>
    <w:basedOn w:val="a0"/>
    <w:uiPriority w:val="32"/>
    <w:qFormat/>
    <w:rsid w:val="00133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