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6605" w14:textId="77777777" w:rsidR="00786DD5" w:rsidRDefault="00786DD5">
      <w:pPr>
        <w:rPr>
          <w:rFonts w:hint="eastAsia"/>
        </w:rPr>
      </w:pPr>
      <w:r>
        <w:rPr>
          <w:rFonts w:hint="eastAsia"/>
        </w:rPr>
        <w:t>瞒报的拼音：mán bào</w:t>
      </w:r>
    </w:p>
    <w:p w14:paraId="44B14722" w14:textId="77777777" w:rsidR="00786DD5" w:rsidRDefault="00786DD5">
      <w:pPr>
        <w:rPr>
          <w:rFonts w:hint="eastAsia"/>
        </w:rPr>
      </w:pPr>
      <w:r>
        <w:rPr>
          <w:rFonts w:hint="eastAsia"/>
        </w:rPr>
        <w:t>在汉语中，“瞒报”的拼音为“mán bào”。这个词汇用来描述一种故意隐瞒事实真相，不按照规定或实际情况进行上报的行为。这种行为在中国的语言文化里是被明确界定和批评的。瞒报可以发生在各种不同的社会场景之中，从个人层面的小事到企业乃至政府机构的重大事件。</w:t>
      </w:r>
    </w:p>
    <w:p w14:paraId="6434F191" w14:textId="77777777" w:rsidR="00786DD5" w:rsidRDefault="00786DD5">
      <w:pPr>
        <w:rPr>
          <w:rFonts w:hint="eastAsia"/>
        </w:rPr>
      </w:pPr>
    </w:p>
    <w:p w14:paraId="2C8266FA" w14:textId="77777777" w:rsidR="00786DD5" w:rsidRDefault="0078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EEBB7" w14:textId="77777777" w:rsidR="00786DD5" w:rsidRDefault="00786DD5">
      <w:pPr>
        <w:rPr>
          <w:rFonts w:hint="eastAsia"/>
        </w:rPr>
      </w:pPr>
      <w:r>
        <w:rPr>
          <w:rFonts w:hint="eastAsia"/>
        </w:rPr>
        <w:t>瞒报的历史与文化背景</w:t>
      </w:r>
    </w:p>
    <w:p w14:paraId="7EF860E6" w14:textId="77777777" w:rsidR="00786DD5" w:rsidRDefault="00786DD5">
      <w:pPr>
        <w:rPr>
          <w:rFonts w:hint="eastAsia"/>
        </w:rPr>
      </w:pPr>
      <w:r>
        <w:rPr>
          <w:rFonts w:hint="eastAsia"/>
        </w:rPr>
        <w:t>自古以来，中国就有着重视诚信的传统，孔子在其《论语》中多次强调了信的重要性，即人们应当诚实地对待他人和社会。然而，在历史上，由于种种原因，瞒报现象仍然时有发生。尤其是在古代官僚体系中，官员为了保住自己的职位或者避免受到惩罚，可能会选择瞒报某些信息。随着时间的发展，虽然现代社会已经建立了更为完善的法律制度来约束此类行为，但瞒报的问题并未完全消失。</w:t>
      </w:r>
    </w:p>
    <w:p w14:paraId="341E4005" w14:textId="77777777" w:rsidR="00786DD5" w:rsidRDefault="00786DD5">
      <w:pPr>
        <w:rPr>
          <w:rFonts w:hint="eastAsia"/>
        </w:rPr>
      </w:pPr>
    </w:p>
    <w:p w14:paraId="721812DE" w14:textId="77777777" w:rsidR="00786DD5" w:rsidRDefault="0078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F3B04" w14:textId="77777777" w:rsidR="00786DD5" w:rsidRDefault="00786DD5">
      <w:pPr>
        <w:rPr>
          <w:rFonts w:hint="eastAsia"/>
        </w:rPr>
      </w:pPr>
      <w:r>
        <w:rPr>
          <w:rFonts w:hint="eastAsia"/>
        </w:rPr>
        <w:t>瞒报的形式与影响</w:t>
      </w:r>
    </w:p>
    <w:p w14:paraId="4EF9E46D" w14:textId="77777777" w:rsidR="00786DD5" w:rsidRDefault="00786DD5">
      <w:pPr>
        <w:rPr>
          <w:rFonts w:hint="eastAsia"/>
        </w:rPr>
      </w:pPr>
      <w:r>
        <w:rPr>
          <w:rFonts w:hint="eastAsia"/>
        </w:rPr>
        <w:t>瞒报的形式多种多样，它可能涉及到财务数据、安全事件、环境污染等众多领域。例如，在企业中，一些公司可能会隐瞒亏损情况以维持股价稳定；在公共安全管理方面，则可能出现对事故的迟报、少报甚至不报的情况。这些行为不仅违反了法律法规，而且给相关方带来了不可估量的危害。对于投资者而言，错误的信息可能导致投资决策失误；对于公众来说，未知的风险则威胁着他们的生命财产安全。</w:t>
      </w:r>
    </w:p>
    <w:p w14:paraId="67F711CD" w14:textId="77777777" w:rsidR="00786DD5" w:rsidRDefault="00786DD5">
      <w:pPr>
        <w:rPr>
          <w:rFonts w:hint="eastAsia"/>
        </w:rPr>
      </w:pPr>
    </w:p>
    <w:p w14:paraId="2D9A3E44" w14:textId="77777777" w:rsidR="00786DD5" w:rsidRDefault="0078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628DD" w14:textId="77777777" w:rsidR="00786DD5" w:rsidRDefault="00786DD5">
      <w:pPr>
        <w:rPr>
          <w:rFonts w:hint="eastAsia"/>
        </w:rPr>
      </w:pPr>
      <w:r>
        <w:rPr>
          <w:rFonts w:hint="eastAsia"/>
        </w:rPr>
        <w:t>应对瞒报的措施</w:t>
      </w:r>
    </w:p>
    <w:p w14:paraId="0F71D6D5" w14:textId="77777777" w:rsidR="00786DD5" w:rsidRDefault="00786DD5">
      <w:pPr>
        <w:rPr>
          <w:rFonts w:hint="eastAsia"/>
        </w:rPr>
      </w:pPr>
      <w:r>
        <w:rPr>
          <w:rFonts w:hint="eastAsia"/>
        </w:rPr>
        <w:t>针对瞒报问题，社会各界采取了一系列措施加以防范和打击。政府部门加强了监管力度，完善信息披露制度，提高违法成本；媒体也发挥着重要的监督作用，通过曝光典型案例警示潜在违规者。培养公民意识也是解决这一问题的关键所在，只有当每个人都认识到诚实守信的价值，并勇于揭露不法行为时，才能从根本上杜绝瞒报现象的发生。</w:t>
      </w:r>
    </w:p>
    <w:p w14:paraId="72C2665C" w14:textId="77777777" w:rsidR="00786DD5" w:rsidRDefault="00786DD5">
      <w:pPr>
        <w:rPr>
          <w:rFonts w:hint="eastAsia"/>
        </w:rPr>
      </w:pPr>
    </w:p>
    <w:p w14:paraId="27E52407" w14:textId="77777777" w:rsidR="00786DD5" w:rsidRDefault="0078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CC013" w14:textId="77777777" w:rsidR="00786DD5" w:rsidRDefault="00786DD5">
      <w:pPr>
        <w:rPr>
          <w:rFonts w:hint="eastAsia"/>
        </w:rPr>
      </w:pPr>
      <w:r>
        <w:rPr>
          <w:rFonts w:hint="eastAsia"/>
        </w:rPr>
        <w:t>最后的总结</w:t>
      </w:r>
    </w:p>
    <w:p w14:paraId="18FDDD41" w14:textId="77777777" w:rsidR="00786DD5" w:rsidRDefault="00786DD5">
      <w:pPr>
        <w:rPr>
          <w:rFonts w:hint="eastAsia"/>
        </w:rPr>
      </w:pPr>
      <w:r>
        <w:rPr>
          <w:rFonts w:hint="eastAsia"/>
        </w:rPr>
        <w:t>“瞒报”作为一种违背诚信原则的行为，在任何情况下都是不可取的。我们应该倡导透明公开的信息交流环境，鼓励每个人遵守规则并积极履行社会责任，共同营造一个更加健康和谐的社会氛围。</w:t>
      </w:r>
    </w:p>
    <w:p w14:paraId="3570366B" w14:textId="77777777" w:rsidR="00786DD5" w:rsidRDefault="00786DD5">
      <w:pPr>
        <w:rPr>
          <w:rFonts w:hint="eastAsia"/>
        </w:rPr>
      </w:pPr>
    </w:p>
    <w:p w14:paraId="5133E571" w14:textId="77777777" w:rsidR="00786DD5" w:rsidRDefault="00786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A0C5E" w14:textId="2CE46643" w:rsidR="00F72F5E" w:rsidRDefault="00F72F5E"/>
    <w:sectPr w:rsidR="00F72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5E"/>
    <w:rsid w:val="002908F1"/>
    <w:rsid w:val="00786DD5"/>
    <w:rsid w:val="00F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9D3C5-B383-47B6-8BBD-84C47C6F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