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BB60" w14:textId="77777777" w:rsidR="00E35799" w:rsidRDefault="00E35799">
      <w:pPr>
        <w:rPr>
          <w:rFonts w:hint="eastAsia"/>
        </w:rPr>
      </w:pPr>
      <w:r>
        <w:rPr>
          <w:rFonts w:hint="eastAsia"/>
        </w:rPr>
        <w:t>DaN JiaJu: 中国传统家具艺术的瑰宝</w:t>
      </w:r>
    </w:p>
    <w:p w14:paraId="6CB82286" w14:textId="77777777" w:rsidR="00E35799" w:rsidRDefault="00E35799">
      <w:pPr>
        <w:rPr>
          <w:rFonts w:hint="eastAsia"/>
        </w:rPr>
      </w:pPr>
      <w:r>
        <w:rPr>
          <w:rFonts w:hint="eastAsia"/>
        </w:rPr>
        <w:t>“眈佳句”这三个字在汉语拼音中读作 “DaN JiaJu”，虽然这并非是一个常见的短语或名词，但我们可以将其巧妙地与中国的传统家具艺术相联系。在这里，“眈”可以被解读为一种专注和深入研究的态度，而“佳句”则意味着精美的句子或是引人入胜的故事。因此，“DaN JiaJu”便象征着那些经过精心设计、制作精美且蕴含丰富文化故事的传统中国家具。</w:t>
      </w:r>
    </w:p>
    <w:p w14:paraId="0B088394" w14:textId="77777777" w:rsidR="00E35799" w:rsidRDefault="00E35799">
      <w:pPr>
        <w:rPr>
          <w:rFonts w:hint="eastAsia"/>
        </w:rPr>
      </w:pPr>
    </w:p>
    <w:p w14:paraId="547F2955" w14:textId="77777777" w:rsidR="00E35799" w:rsidRDefault="00E3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55D9" w14:textId="77777777" w:rsidR="00E35799" w:rsidRDefault="00E35799">
      <w:pPr>
        <w:rPr>
          <w:rFonts w:hint="eastAsia"/>
        </w:rPr>
      </w:pPr>
      <w:r>
        <w:rPr>
          <w:rFonts w:hint="eastAsia"/>
        </w:rPr>
        <w:t>历史传承中的精湛工艺</w:t>
      </w:r>
    </w:p>
    <w:p w14:paraId="01623347" w14:textId="77777777" w:rsidR="00E35799" w:rsidRDefault="00E35799">
      <w:pPr>
        <w:rPr>
          <w:rFonts w:hint="eastAsia"/>
        </w:rPr>
      </w:pPr>
      <w:r>
        <w:rPr>
          <w:rFonts w:hint="eastAsia"/>
        </w:rPr>
        <w:t>从古代至今，中国传统家具经历了数千年的演变和发展。明清两代是中国古典家具发展的黄金时期，当时的工匠们继承了前人的技艺，并将之发扬光大。他们使用硬木如紫檀、黄花梨等珍贵木材，以榫卯结构代替钉子连接部件，这种无钉构造不仅增加了家具的稳定性，更体现了中国古人对自然材料的深刻理解以及对于和谐美学的追求。</w:t>
      </w:r>
    </w:p>
    <w:p w14:paraId="0E001A70" w14:textId="77777777" w:rsidR="00E35799" w:rsidRDefault="00E35799">
      <w:pPr>
        <w:rPr>
          <w:rFonts w:hint="eastAsia"/>
        </w:rPr>
      </w:pPr>
    </w:p>
    <w:p w14:paraId="4EE5E6EE" w14:textId="77777777" w:rsidR="00E35799" w:rsidRDefault="00E3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8647" w14:textId="77777777" w:rsidR="00E35799" w:rsidRDefault="00E35799">
      <w:pPr>
        <w:rPr>
          <w:rFonts w:hint="eastAsia"/>
        </w:rPr>
      </w:pPr>
      <w:r>
        <w:rPr>
          <w:rFonts w:hint="eastAsia"/>
        </w:rPr>
        <w:t>文化内涵与哲学思想</w:t>
      </w:r>
    </w:p>
    <w:p w14:paraId="43D9A3A2" w14:textId="77777777" w:rsidR="00E35799" w:rsidRDefault="00E35799">
      <w:pPr>
        <w:rPr>
          <w:rFonts w:hint="eastAsia"/>
        </w:rPr>
      </w:pPr>
      <w:r>
        <w:rPr>
          <w:rFonts w:hint="eastAsia"/>
        </w:rPr>
        <w:t>每一件优秀的中国传统家具都是文化和哲学的具体体现。它们不仅仅是用来坐卧休息的实用器具，更是承载着儒家思想中‘礼’的概念——即秩序井然的社会关系；道家所倡导的‘无为而治’——简洁而不失功能性的设计理念；还有佛家关于‘空性’的理解——通过留白来表达无限的可能性。这些元素共同构成了独具魅力的中式生活空间。</w:t>
      </w:r>
    </w:p>
    <w:p w14:paraId="085FECB6" w14:textId="77777777" w:rsidR="00E35799" w:rsidRDefault="00E35799">
      <w:pPr>
        <w:rPr>
          <w:rFonts w:hint="eastAsia"/>
        </w:rPr>
      </w:pPr>
    </w:p>
    <w:p w14:paraId="6244E1B4" w14:textId="77777777" w:rsidR="00E35799" w:rsidRDefault="00E3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1D7C" w14:textId="77777777" w:rsidR="00E35799" w:rsidRDefault="00E35799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59CA923A" w14:textId="77777777" w:rsidR="00E35799" w:rsidRDefault="00E35799">
      <w:pPr>
        <w:rPr>
          <w:rFonts w:hint="eastAsia"/>
        </w:rPr>
      </w:pPr>
      <w:r>
        <w:rPr>
          <w:rFonts w:hint="eastAsia"/>
        </w:rPr>
        <w:t>进入现代社会后，随着人们生活方式的变化，传统家具也面临着新的挑战与机遇。设计师们开始思考如何在保留传统文化精髓的基础上进行创新，使之更加符合当代人的审美需求和生活习惯。一方面，他们借鉴西方的设计理念和技术手段，使作品兼具东西方特色；另一方面，则是探索新材料的应用，比如金属、玻璃甚至塑料等非传统材质，为古老的家具注入新鲜血液。</w:t>
      </w:r>
    </w:p>
    <w:p w14:paraId="22244B7F" w14:textId="77777777" w:rsidR="00E35799" w:rsidRDefault="00E35799">
      <w:pPr>
        <w:rPr>
          <w:rFonts w:hint="eastAsia"/>
        </w:rPr>
      </w:pPr>
    </w:p>
    <w:p w14:paraId="3E479CCC" w14:textId="77777777" w:rsidR="00E35799" w:rsidRDefault="00E3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00A7" w14:textId="77777777" w:rsidR="00E35799" w:rsidRDefault="00E35799">
      <w:pPr>
        <w:rPr>
          <w:rFonts w:hint="eastAsia"/>
        </w:rPr>
      </w:pPr>
      <w:r>
        <w:rPr>
          <w:rFonts w:hint="eastAsia"/>
        </w:rPr>
        <w:t>最后的总结：瞻望未来</w:t>
      </w:r>
    </w:p>
    <w:p w14:paraId="5CD2887C" w14:textId="77777777" w:rsidR="00E35799" w:rsidRDefault="00E35799">
      <w:pPr>
        <w:rPr>
          <w:rFonts w:hint="eastAsia"/>
        </w:rPr>
      </w:pPr>
      <w:r>
        <w:rPr>
          <w:rFonts w:hint="eastAsia"/>
        </w:rPr>
        <w:t>尽管时代变迁，但中国传统家具的魅力从未消退。它不仅是中华民族智慧结晶的见证者，也是连接过去与未来的桥梁。“DaN JiaJu”提醒着我们，要像古人一样对待每一块木材，用心去感受其纹理背后的故事；同时也要勇于尝试新事物，在传承与创新之间找到平衡点，让这份宝贵的文化遗产得以延续并绽放出更加绚丽多彩的光芒。</w:t>
      </w:r>
    </w:p>
    <w:p w14:paraId="683AED48" w14:textId="77777777" w:rsidR="00E35799" w:rsidRDefault="00E35799">
      <w:pPr>
        <w:rPr>
          <w:rFonts w:hint="eastAsia"/>
        </w:rPr>
      </w:pPr>
    </w:p>
    <w:p w14:paraId="20EA60C8" w14:textId="77777777" w:rsidR="00E35799" w:rsidRDefault="00E35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A1AD2" w14:textId="37ADC84F" w:rsidR="00F55031" w:rsidRDefault="00F55031"/>
    <w:sectPr w:rsidR="00F5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1"/>
    <w:rsid w:val="00DB0AD2"/>
    <w:rsid w:val="00E35799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3E98-752A-437A-A7FC-203FA54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