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E415" w14:textId="77777777" w:rsidR="0045348C" w:rsidRDefault="0045348C">
      <w:pPr>
        <w:rPr>
          <w:rFonts w:hint="eastAsia"/>
        </w:rPr>
      </w:pPr>
      <w:r>
        <w:rPr>
          <w:rFonts w:hint="eastAsia"/>
        </w:rPr>
        <w:t>DAO</w:t>
      </w:r>
    </w:p>
    <w:p w14:paraId="0D86C2F5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03BF" w14:textId="77777777" w:rsidR="0045348C" w:rsidRDefault="0045348C">
      <w:pPr>
        <w:rPr>
          <w:rFonts w:hint="eastAsia"/>
        </w:rPr>
      </w:pPr>
      <w:r>
        <w:rPr>
          <w:rFonts w:hint="eastAsia"/>
        </w:rPr>
        <w:t>在深入探讨“盗”的概念之前，有必要先理解这个汉字背后的文化与历史背景。“盗”字的拼音大写字母为DAO。在汉语中，“盗”通常指非法取得他人财物的行为。然而，在不同的历史时期和文化背景下，“盗”的定义、社会态度以及法律处理方式都有显著的变化。</w:t>
      </w:r>
    </w:p>
    <w:p w14:paraId="7B4E81DF" w14:textId="77777777" w:rsidR="0045348C" w:rsidRDefault="0045348C">
      <w:pPr>
        <w:rPr>
          <w:rFonts w:hint="eastAsia"/>
        </w:rPr>
      </w:pPr>
    </w:p>
    <w:p w14:paraId="6127B502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7EA6" w14:textId="77777777" w:rsidR="0045348C" w:rsidRDefault="0045348C">
      <w:pPr>
        <w:rPr>
          <w:rFonts w:hint="eastAsia"/>
        </w:rPr>
      </w:pPr>
      <w:r>
        <w:rPr>
          <w:rFonts w:hint="eastAsia"/>
        </w:rPr>
        <w:t>古代观念中的DAO</w:t>
      </w:r>
    </w:p>
    <w:p w14:paraId="1A40E02A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D2E9" w14:textId="77777777" w:rsidR="0045348C" w:rsidRDefault="0045348C">
      <w:pPr>
        <w:rPr>
          <w:rFonts w:hint="eastAsia"/>
        </w:rPr>
      </w:pPr>
      <w:r>
        <w:rPr>
          <w:rFonts w:hint="eastAsia"/>
        </w:rPr>
        <w:t>追溯到中国古代，对于“盗”的看法既复杂又多元。在儒家思想影响下的传统中国社会里，私有财产的概念逐渐形成，盗窃被视为严重的道德罪行。《论语》中有言：“不义而富且贵，于我如浮云”，这句话体现了古人对正当获取财富的重视。历史上也存在一些被民间传颂的“侠盗”，他们劫富济贫，虽然行为违法，但因其正义之举而在百姓心中占据特殊地位。这些故事反映了当时社会对公平分配资源的一种渴望。</w:t>
      </w:r>
    </w:p>
    <w:p w14:paraId="396E3200" w14:textId="77777777" w:rsidR="0045348C" w:rsidRDefault="0045348C">
      <w:pPr>
        <w:rPr>
          <w:rFonts w:hint="eastAsia"/>
        </w:rPr>
      </w:pPr>
    </w:p>
    <w:p w14:paraId="18E7507C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C05A" w14:textId="77777777" w:rsidR="0045348C" w:rsidRDefault="0045348C">
      <w:pPr>
        <w:rPr>
          <w:rFonts w:hint="eastAsia"/>
        </w:rPr>
      </w:pPr>
      <w:r>
        <w:rPr>
          <w:rFonts w:hint="eastAsia"/>
        </w:rPr>
        <w:t>现代视角下的DAO</w:t>
      </w:r>
    </w:p>
    <w:p w14:paraId="401B1500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93C2" w14:textId="77777777" w:rsidR="0045348C" w:rsidRDefault="0045348C">
      <w:pPr>
        <w:rPr>
          <w:rFonts w:hint="eastAsia"/>
        </w:rPr>
      </w:pPr>
      <w:r>
        <w:rPr>
          <w:rFonts w:hint="eastAsia"/>
        </w:rPr>
        <w:t>进入现代社会后，“盗”的含义变得更加广泛，并不仅仅局限于物质上的窃取。随着信息技术的发展，网络空间内出现了新型犯罪形式——网络盗窃。这类犯罪不仅侵犯了个人隐私权，还可能造成巨大的经济损失。为了应对这一挑战，各国政府纷纷加强立法保护公民信息安全，提高公众防范意识成为关键措施之一。</w:t>
      </w:r>
    </w:p>
    <w:p w14:paraId="2FDD065F" w14:textId="77777777" w:rsidR="0045348C" w:rsidRDefault="0045348C">
      <w:pPr>
        <w:rPr>
          <w:rFonts w:hint="eastAsia"/>
        </w:rPr>
      </w:pPr>
    </w:p>
    <w:p w14:paraId="34D6C63F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7B47" w14:textId="77777777" w:rsidR="0045348C" w:rsidRDefault="0045348C">
      <w:pPr>
        <w:rPr>
          <w:rFonts w:hint="eastAsia"/>
        </w:rPr>
      </w:pPr>
      <w:r>
        <w:rPr>
          <w:rFonts w:hint="eastAsia"/>
        </w:rPr>
        <w:t>法律框架内的DAO</w:t>
      </w:r>
    </w:p>
    <w:p w14:paraId="487F7D22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C318" w14:textId="77777777" w:rsidR="0045348C" w:rsidRDefault="0045348C">
      <w:pPr>
        <w:rPr>
          <w:rFonts w:hint="eastAsia"/>
        </w:rPr>
      </w:pPr>
      <w:r>
        <w:rPr>
          <w:rFonts w:hint="eastAsia"/>
        </w:rPr>
        <w:t>从法律角度来看，针对不同类型的盗窃行为制定了详细的法规条文。根据我国刑法规定，盗窃罪是指以非法占有为目的，秘密窃取公私财物数额较大或者多次盗窃、入户盗窃、携带凶器盗窃、扒窃的行为。法律面前人人平等，任何人一旦触犯相关条款都将受到应有的惩罚。国际间也在不断深化合作，共同打击跨国性质的盗窃案件，维护全球范围内的社会稳定。</w:t>
      </w:r>
    </w:p>
    <w:p w14:paraId="62665391" w14:textId="77777777" w:rsidR="0045348C" w:rsidRDefault="0045348C">
      <w:pPr>
        <w:rPr>
          <w:rFonts w:hint="eastAsia"/>
        </w:rPr>
      </w:pPr>
    </w:p>
    <w:p w14:paraId="569F2216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619B" w14:textId="77777777" w:rsidR="0045348C" w:rsidRDefault="0045348C">
      <w:pPr>
        <w:rPr>
          <w:rFonts w:hint="eastAsia"/>
        </w:rPr>
      </w:pPr>
      <w:r>
        <w:rPr>
          <w:rFonts w:hint="eastAsia"/>
        </w:rPr>
        <w:t>预防与教育的重要性</w:t>
      </w:r>
    </w:p>
    <w:p w14:paraId="7CA06053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27210" w14:textId="77777777" w:rsidR="0045348C" w:rsidRDefault="0045348C">
      <w:pPr>
        <w:rPr>
          <w:rFonts w:hint="eastAsia"/>
        </w:rPr>
      </w:pPr>
      <w:r>
        <w:rPr>
          <w:rFonts w:hint="eastAsia"/>
        </w:rPr>
        <w:t>面对日益复杂的盗窃现象，除了依靠法律法规进行事后惩处外，更重要的是要加强事前预防工作。这包括但不限于提升社区治安管理水平、推广安全防范知识等。学校和社会各界应共同努力开展品德教育活动，培养青少年正确的价值观和法制观念，从根本上减少盗窃事件的发生几率。通过多方协作，构建一个更加和谐安全的社会环境。</w:t>
      </w:r>
    </w:p>
    <w:p w14:paraId="22006C03" w14:textId="77777777" w:rsidR="0045348C" w:rsidRDefault="0045348C">
      <w:pPr>
        <w:rPr>
          <w:rFonts w:hint="eastAsia"/>
        </w:rPr>
      </w:pPr>
    </w:p>
    <w:p w14:paraId="7C07FF07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AE27" w14:textId="77777777" w:rsidR="0045348C" w:rsidRDefault="0045348C">
      <w:pPr>
        <w:rPr>
          <w:rFonts w:hint="eastAsia"/>
        </w:rPr>
      </w:pPr>
      <w:r>
        <w:rPr>
          <w:rFonts w:hint="eastAsia"/>
        </w:rPr>
        <w:t>最后的总结</w:t>
      </w:r>
    </w:p>
    <w:p w14:paraId="45E98EB1" w14:textId="77777777" w:rsidR="0045348C" w:rsidRDefault="0045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324C" w14:textId="77777777" w:rsidR="0045348C" w:rsidRDefault="0045348C">
      <w:pPr>
        <w:rPr>
          <w:rFonts w:hint="eastAsia"/>
        </w:rPr>
      </w:pPr>
      <w:r>
        <w:rPr>
          <w:rFonts w:hint="eastAsia"/>
        </w:rPr>
        <w:t>“盗”作为一个古老而又持续演变的概念，在不同历史阶段有着不同的表现形式和社会意义。无论时代如何变迁，尊重他人财产权利、遵守法律法规始终是构建和谐社会不可或缺的基础。希望我们每个人都能成为守法公民，共同营造一个充满信任与友爱的生活空间。</w:t>
      </w:r>
    </w:p>
    <w:p w14:paraId="19331E29" w14:textId="77777777" w:rsidR="0045348C" w:rsidRDefault="0045348C">
      <w:pPr>
        <w:rPr>
          <w:rFonts w:hint="eastAsia"/>
        </w:rPr>
      </w:pPr>
    </w:p>
    <w:p w14:paraId="24A83B8F" w14:textId="77777777" w:rsidR="0045348C" w:rsidRDefault="00453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14D11" w14:textId="5918BA19" w:rsidR="00503468" w:rsidRDefault="00503468"/>
    <w:sectPr w:rsidR="0050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8"/>
    <w:rsid w:val="0045348C"/>
    <w:rsid w:val="0050346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804D-8D8F-42D2-9A44-71AE961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