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CF0B" w14:textId="77777777" w:rsidR="00D16E54" w:rsidRDefault="00D16E54">
      <w:pPr>
        <w:rPr>
          <w:rFonts w:hint="eastAsia"/>
        </w:rPr>
      </w:pPr>
    </w:p>
    <w:p w14:paraId="2F475781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Mu Rong</w:t>
      </w:r>
    </w:p>
    <w:p w14:paraId="6C4779F6" w14:textId="77777777" w:rsidR="00D16E54" w:rsidRDefault="00D16E54">
      <w:pPr>
        <w:rPr>
          <w:rFonts w:hint="eastAsia"/>
        </w:rPr>
      </w:pPr>
    </w:p>
    <w:p w14:paraId="71504A7E" w14:textId="77777777" w:rsidR="00D16E54" w:rsidRDefault="00D16E54">
      <w:pPr>
        <w:rPr>
          <w:rFonts w:hint="eastAsia"/>
        </w:rPr>
      </w:pPr>
    </w:p>
    <w:p w14:paraId="234C9CDA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牟融，拼音为 "Mu Rong"，是历史上一个充满传奇色彩的名字。在中国古代，牟融这个名字可以追溯到不同的历史时期和人物，但最广为人知的可能是东汉末年的牟融。他是一位在乱世中寻求生存和发展的人物，其生平事迹虽然没有像同时代的一些英雄豪杰那样被广泛传颂，但在史书和民间故事中仍然留下了深刻的印记。</w:t>
      </w:r>
    </w:p>
    <w:p w14:paraId="630D4174" w14:textId="77777777" w:rsidR="00D16E54" w:rsidRDefault="00D16E54">
      <w:pPr>
        <w:rPr>
          <w:rFonts w:hint="eastAsia"/>
        </w:rPr>
      </w:pPr>
    </w:p>
    <w:p w14:paraId="0209A7B1" w14:textId="77777777" w:rsidR="00D16E54" w:rsidRDefault="00D16E54">
      <w:pPr>
        <w:rPr>
          <w:rFonts w:hint="eastAsia"/>
        </w:rPr>
      </w:pPr>
    </w:p>
    <w:p w14:paraId="1E521160" w14:textId="77777777" w:rsidR="00D16E54" w:rsidRDefault="00D16E54">
      <w:pPr>
        <w:rPr>
          <w:rFonts w:hint="eastAsia"/>
        </w:rPr>
      </w:pPr>
    </w:p>
    <w:p w14:paraId="0DD29E21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牟融的生活背景</w:t>
      </w:r>
    </w:p>
    <w:p w14:paraId="49E167B6" w14:textId="77777777" w:rsidR="00D16E54" w:rsidRDefault="00D16E54">
      <w:pPr>
        <w:rPr>
          <w:rFonts w:hint="eastAsia"/>
        </w:rPr>
      </w:pPr>
    </w:p>
    <w:p w14:paraId="34380A16" w14:textId="77777777" w:rsidR="00D16E54" w:rsidRDefault="00D16E54">
      <w:pPr>
        <w:rPr>
          <w:rFonts w:hint="eastAsia"/>
        </w:rPr>
      </w:pPr>
    </w:p>
    <w:p w14:paraId="57B654B4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生活在东汉末年，这是一个社会动荡、政权更迭频繁的时代。外戚与宦官之间的权力斗争使得朝廷内部矛盾重重，而地方上的军阀割据则加剧了国家的分裂。在这个背景下，牟融可能作为一名文人或官员，试图在这片混乱中找到自己的位置。尽管关于他的具体生活细节记载不多，但从那个时代的普遍情况来看，牟融很可能会受到儒家思想的影响，追求政治清明和社会安定。</w:t>
      </w:r>
    </w:p>
    <w:p w14:paraId="09B1D119" w14:textId="77777777" w:rsidR="00D16E54" w:rsidRDefault="00D16E54">
      <w:pPr>
        <w:rPr>
          <w:rFonts w:hint="eastAsia"/>
        </w:rPr>
      </w:pPr>
    </w:p>
    <w:p w14:paraId="3514158F" w14:textId="77777777" w:rsidR="00D16E54" w:rsidRDefault="00D16E54">
      <w:pPr>
        <w:rPr>
          <w:rFonts w:hint="eastAsia"/>
        </w:rPr>
      </w:pPr>
    </w:p>
    <w:p w14:paraId="393A75E0" w14:textId="77777777" w:rsidR="00D16E54" w:rsidRDefault="00D16E54">
      <w:pPr>
        <w:rPr>
          <w:rFonts w:hint="eastAsia"/>
        </w:rPr>
      </w:pPr>
    </w:p>
    <w:p w14:paraId="3D6ED5F1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牟融的文化贡献</w:t>
      </w:r>
    </w:p>
    <w:p w14:paraId="3B7F5E5F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</w:r>
    </w:p>
    <w:p w14:paraId="1670571D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牟融的政治生涯可能不如其他历史人物那般辉煌，但他对文化的贡献却不容忽视。作为一位学者，他可能参与了当时的学术交流，撰写书籍或注释经典文献，从而为后世留下了宝贵的精神财富。东汉时期的中国正处于文化繁荣期，经学、文学、艺术等领域都有显著的发展。牟融是否直接参与到这些活动中虽无确切记录，但可以想象，在这样的文化氛围中，他对知识的追求和传播必定有所建树。</w:t>
      </w:r>
    </w:p>
    <w:p w14:paraId="6F2B331F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</w:r>
    </w:p>
    <w:p w14:paraId="4855B176" w14:textId="77777777" w:rsidR="00D16E54" w:rsidRDefault="00D16E54">
      <w:pPr>
        <w:rPr>
          <w:rFonts w:hint="eastAsia"/>
        </w:rPr>
      </w:pPr>
    </w:p>
    <w:p w14:paraId="1C8C651C" w14:textId="77777777" w:rsidR="00D16E54" w:rsidRDefault="00D16E54">
      <w:pPr>
        <w:rPr>
          <w:rFonts w:hint="eastAsia"/>
        </w:rPr>
      </w:pPr>
    </w:p>
    <w:p w14:paraId="5DA31505" w14:textId="77777777" w:rsidR="00D16E54" w:rsidRDefault="00D16E54">
      <w:pPr>
        <w:rPr>
          <w:rFonts w:hint="eastAsia"/>
        </w:rPr>
      </w:pPr>
    </w:p>
    <w:p w14:paraId="0B5EA4F0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牟融的历史影响</w:t>
      </w:r>
    </w:p>
    <w:p w14:paraId="5EAC2355" w14:textId="77777777" w:rsidR="00D16E54" w:rsidRDefault="00D16E54">
      <w:pPr>
        <w:rPr>
          <w:rFonts w:hint="eastAsia"/>
        </w:rPr>
      </w:pPr>
    </w:p>
    <w:p w14:paraId="49516B06" w14:textId="77777777" w:rsidR="00D16E54" w:rsidRDefault="00D16E54">
      <w:pPr>
        <w:rPr>
          <w:rFonts w:hint="eastAsia"/>
        </w:rPr>
      </w:pPr>
    </w:p>
    <w:p w14:paraId="79534D30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尽管牟融的名字不像曹操、刘备、孙权等三国时期的风云人物那样家喻户晓，但他在一定程度上也反映了当时社会的一个侧面。通过研究牟融及其同僚们的事迹，我们可以更好地理解东汉末年至三国时期的社会结构、人们的思想观念以及个人在大时代下的选择与命运。牟融的故事也为后来的文学创作提供了素材，成为小说、戏剧中的人物原型之一，以各种形式流传至今。</w:t>
      </w:r>
    </w:p>
    <w:p w14:paraId="232A681F" w14:textId="77777777" w:rsidR="00D16E54" w:rsidRDefault="00D16E54">
      <w:pPr>
        <w:rPr>
          <w:rFonts w:hint="eastAsia"/>
        </w:rPr>
      </w:pPr>
    </w:p>
    <w:p w14:paraId="09A4C14A" w14:textId="77777777" w:rsidR="00D16E54" w:rsidRDefault="00D16E54">
      <w:pPr>
        <w:rPr>
          <w:rFonts w:hint="eastAsia"/>
        </w:rPr>
      </w:pPr>
    </w:p>
    <w:p w14:paraId="2DDE6E3E" w14:textId="77777777" w:rsidR="00D16E54" w:rsidRDefault="00D16E54">
      <w:pPr>
        <w:rPr>
          <w:rFonts w:hint="eastAsia"/>
        </w:rPr>
      </w:pPr>
    </w:p>
    <w:p w14:paraId="06F0E3A0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423E13" w14:textId="77777777" w:rsidR="00D16E54" w:rsidRDefault="00D16E54">
      <w:pPr>
        <w:rPr>
          <w:rFonts w:hint="eastAsia"/>
        </w:rPr>
      </w:pPr>
    </w:p>
    <w:p w14:paraId="07EFFDCD" w14:textId="77777777" w:rsidR="00D16E54" w:rsidRDefault="00D16E54">
      <w:pPr>
        <w:rPr>
          <w:rFonts w:hint="eastAsia"/>
        </w:rPr>
      </w:pPr>
    </w:p>
    <w:p w14:paraId="46D10613" w14:textId="77777777" w:rsidR="00D16E54" w:rsidRDefault="00D16E54">
      <w:pPr>
        <w:rPr>
          <w:rFonts w:hint="eastAsia"/>
        </w:rPr>
      </w:pPr>
      <w:r>
        <w:rPr>
          <w:rFonts w:hint="eastAsia"/>
        </w:rPr>
        <w:tab/>
        <w:t>牟融不仅是东汉末年的一位历史人物，更是连接过去与现在的桥梁。他的生活和经历提醒我们，即使是在最艰难的时期，人们依然保持着对知识的渴望、对和平的向往以及对未来的希望。今天，当我们提及牟融时，不仅仅是因为他曾经存在过，更重要的是，他所代表的那种不屈不挠的精神，值得我们每一个人去铭记和传承。</w:t>
      </w:r>
    </w:p>
    <w:p w14:paraId="2A72C396" w14:textId="77777777" w:rsidR="00D16E54" w:rsidRDefault="00D16E54">
      <w:pPr>
        <w:rPr>
          <w:rFonts w:hint="eastAsia"/>
        </w:rPr>
      </w:pPr>
    </w:p>
    <w:p w14:paraId="3B2F4A77" w14:textId="77777777" w:rsidR="00D16E54" w:rsidRDefault="00D16E54">
      <w:pPr>
        <w:rPr>
          <w:rFonts w:hint="eastAsia"/>
        </w:rPr>
      </w:pPr>
    </w:p>
    <w:p w14:paraId="188DECC3" w14:textId="77777777" w:rsidR="00D16E54" w:rsidRDefault="00D16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C1F1A" w14:textId="2048811D" w:rsidR="00C374C2" w:rsidRDefault="00C374C2"/>
    <w:sectPr w:rsidR="00C3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2"/>
    <w:rsid w:val="002908F1"/>
    <w:rsid w:val="00C374C2"/>
    <w:rsid w:val="00D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B4412-5E42-4A8B-A775-72411530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