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2249" w14:textId="77777777" w:rsidR="00C47FD5" w:rsidRDefault="00C47FD5">
      <w:pPr>
        <w:rPr>
          <w:rFonts w:hint="eastAsia"/>
        </w:rPr>
      </w:pPr>
      <w:r>
        <w:rPr>
          <w:rFonts w:hint="eastAsia"/>
        </w:rPr>
        <w:t>拍手绢的拼音怎么写</w:t>
      </w:r>
    </w:p>
    <w:p w14:paraId="12FE4CAB" w14:textId="77777777" w:rsidR="00C47FD5" w:rsidRDefault="00C47FD5">
      <w:pPr>
        <w:rPr>
          <w:rFonts w:hint="eastAsia"/>
        </w:rPr>
      </w:pPr>
      <w:r>
        <w:rPr>
          <w:rFonts w:hint="eastAsia"/>
        </w:rPr>
        <w:t>在中华传统文化中，游戏是人们生活中不可或缺的一部分。传统儿童游戏中，“拍手绢”是一项简单而又充满乐趣的游戏，深受孩子们的喜爱。这个游戏通常是由一群孩子围成一个圈，地上放置一块手绢，通过一定的规则进行传递和抢夺。对于想要学习汉语拼音的朋友来说，了解“拍手绢”的拼音可以帮助他们更好地掌握汉字发音。</w:t>
      </w:r>
    </w:p>
    <w:p w14:paraId="031C3E49" w14:textId="77777777" w:rsidR="00C47FD5" w:rsidRDefault="00C47FD5">
      <w:pPr>
        <w:rPr>
          <w:rFonts w:hint="eastAsia"/>
        </w:rPr>
      </w:pPr>
    </w:p>
    <w:p w14:paraId="01CE4EBD" w14:textId="77777777" w:rsidR="00C47FD5" w:rsidRDefault="00C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B4BA5" w14:textId="77777777" w:rsidR="00C47FD5" w:rsidRDefault="00C47FD5">
      <w:pPr>
        <w:rPr>
          <w:rFonts w:hint="eastAsia"/>
        </w:rPr>
      </w:pPr>
      <w:r>
        <w:rPr>
          <w:rFonts w:hint="eastAsia"/>
        </w:rPr>
        <w:t>游戏名称的拼音解释</w:t>
      </w:r>
    </w:p>
    <w:p w14:paraId="4DC412E8" w14:textId="77777777" w:rsidR="00C47FD5" w:rsidRDefault="00C47FD5">
      <w:pPr>
        <w:rPr>
          <w:rFonts w:hint="eastAsia"/>
        </w:rPr>
      </w:pPr>
      <w:r>
        <w:rPr>
          <w:rFonts w:hint="eastAsia"/>
        </w:rPr>
        <w:t>“拍手绢”的拼音是：“pāi shǒu juàn”。其中，“拍”字的拼音为 pāi，它表示用手打或者击的动作；“手”字的拼音为 shǒu，指的是人体上用来抓握物体的部位；而“绢”字的拼音是 juàn，古时指一种细薄的丝织品，在这里则借指用来玩这个游戏的小方巾或布料。</w:t>
      </w:r>
    </w:p>
    <w:p w14:paraId="49E8CC20" w14:textId="77777777" w:rsidR="00C47FD5" w:rsidRDefault="00C47FD5">
      <w:pPr>
        <w:rPr>
          <w:rFonts w:hint="eastAsia"/>
        </w:rPr>
      </w:pPr>
    </w:p>
    <w:p w14:paraId="29194786" w14:textId="77777777" w:rsidR="00C47FD5" w:rsidRDefault="00C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4C40" w14:textId="77777777" w:rsidR="00C47FD5" w:rsidRDefault="00C47FD5">
      <w:pPr>
        <w:rPr>
          <w:rFonts w:hint="eastAsia"/>
        </w:rPr>
      </w:pPr>
      <w:r>
        <w:rPr>
          <w:rFonts w:hint="eastAsia"/>
        </w:rPr>
        <w:t>深入了解拼音系统</w:t>
      </w:r>
    </w:p>
    <w:p w14:paraId="3CD51F3A" w14:textId="77777777" w:rsidR="00C47FD5" w:rsidRDefault="00C47FD5">
      <w:pPr>
        <w:rPr>
          <w:rFonts w:hint="eastAsia"/>
        </w:rPr>
      </w:pPr>
      <w:r>
        <w:rPr>
          <w:rFonts w:hint="eastAsia"/>
        </w:rPr>
        <w:t>汉语拼音是一种辅助汉字读音的工具，它使用拉丁字母来标注汉字的标准发音。这一系统由中华人民共和国政府于1958年正式公布，并逐渐成为国际上通用的中文罗马化标准。汉语拼音不仅有助于中国国内教育推广普通话，也是外国人学习中文的重要入门工具。每个汉字都有对应的声母、韵母和声调，共同构成了完整的拼音。</w:t>
      </w:r>
    </w:p>
    <w:p w14:paraId="5FA6219A" w14:textId="77777777" w:rsidR="00C47FD5" w:rsidRDefault="00C47FD5">
      <w:pPr>
        <w:rPr>
          <w:rFonts w:hint="eastAsia"/>
        </w:rPr>
      </w:pPr>
    </w:p>
    <w:p w14:paraId="2C4F85E4" w14:textId="77777777" w:rsidR="00C47FD5" w:rsidRDefault="00C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DD9A" w14:textId="77777777" w:rsidR="00C47FD5" w:rsidRDefault="00C47FD5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23E0D76" w14:textId="77777777" w:rsidR="00C47FD5" w:rsidRDefault="00C47FD5">
      <w:pPr>
        <w:rPr>
          <w:rFonts w:hint="eastAsia"/>
        </w:rPr>
      </w:pPr>
      <w:r>
        <w:rPr>
          <w:rFonts w:hint="eastAsia"/>
        </w:rPr>
        <w:t>在汉语拼音里，除了准确的字母组合外，声调也是非常重要的组成部分。“拍手绢”的三个字都是阴平（一声），即第一声，发音时声音平稳，没有明显的高低变化。正确的声调能够帮助区分不同的词汇意义，避免因发音不准而导致的误解。因此，在学习汉语拼音的过程中，练习声调同样不可忽视。</w:t>
      </w:r>
    </w:p>
    <w:p w14:paraId="354FF104" w14:textId="77777777" w:rsidR="00C47FD5" w:rsidRDefault="00C47FD5">
      <w:pPr>
        <w:rPr>
          <w:rFonts w:hint="eastAsia"/>
        </w:rPr>
      </w:pPr>
    </w:p>
    <w:p w14:paraId="1BE3C442" w14:textId="77777777" w:rsidR="00C47FD5" w:rsidRDefault="00C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F239C" w14:textId="77777777" w:rsidR="00C47FD5" w:rsidRDefault="00C47FD5">
      <w:pPr>
        <w:rPr>
          <w:rFonts w:hint="eastAsia"/>
        </w:rPr>
      </w:pPr>
      <w:r>
        <w:rPr>
          <w:rFonts w:hint="eastAsia"/>
        </w:rPr>
        <w:t>文化传承与语言学习</w:t>
      </w:r>
    </w:p>
    <w:p w14:paraId="1E552616" w14:textId="77777777" w:rsidR="00C47FD5" w:rsidRDefault="00C47FD5">
      <w:pPr>
        <w:rPr>
          <w:rFonts w:hint="eastAsia"/>
        </w:rPr>
      </w:pPr>
      <w:r>
        <w:rPr>
          <w:rFonts w:hint="eastAsia"/>
        </w:rPr>
        <w:t>传统游戏如“拍手绢”承载着丰富的文化内涵，它们不仅是娱乐方式，更是连接过去与现在、不同世代之间的桥梁。通过这样的游戏，孩子们不仅可以锻炼身体协调能力，还能增进彼此间的友谊和团队合作精神。对于正在学习中文的人来说，理解并正确说出这些游戏名称的拼音，也是融入中国文化的一种方式。希望更多的人可以通过学习汉语拼音，更深入地了解中国的语言文化和传统习俗。</w:t>
      </w:r>
    </w:p>
    <w:p w14:paraId="5B1B1EF3" w14:textId="77777777" w:rsidR="00C47FD5" w:rsidRDefault="00C47FD5">
      <w:pPr>
        <w:rPr>
          <w:rFonts w:hint="eastAsia"/>
        </w:rPr>
      </w:pPr>
    </w:p>
    <w:p w14:paraId="3D683C96" w14:textId="77777777" w:rsidR="00C47FD5" w:rsidRDefault="00C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7C0A9" w14:textId="77777777" w:rsidR="00C47FD5" w:rsidRDefault="00C47FD5">
      <w:pPr>
        <w:rPr>
          <w:rFonts w:hint="eastAsia"/>
        </w:rPr>
      </w:pPr>
      <w:r>
        <w:rPr>
          <w:rFonts w:hint="eastAsia"/>
        </w:rPr>
        <w:t>最后的总结</w:t>
      </w:r>
    </w:p>
    <w:p w14:paraId="3A5068E0" w14:textId="77777777" w:rsidR="00C47FD5" w:rsidRDefault="00C47FD5">
      <w:pPr>
        <w:rPr>
          <w:rFonts w:hint="eastAsia"/>
        </w:rPr>
      </w:pPr>
      <w:r>
        <w:rPr>
          <w:rFonts w:hint="eastAsia"/>
        </w:rPr>
        <w:t>无论是作为一项趣味盎然的传统游戏，还是作为汉语学习的一个小小知识点，“拍手绢”的拼音都为我们打开了一扇通往中国文化的窗户。让我们一起享受这份来自古老东方的独特魅力吧！</w:t>
      </w:r>
    </w:p>
    <w:p w14:paraId="19C6B8CC" w14:textId="77777777" w:rsidR="00C47FD5" w:rsidRDefault="00C47FD5">
      <w:pPr>
        <w:rPr>
          <w:rFonts w:hint="eastAsia"/>
        </w:rPr>
      </w:pPr>
    </w:p>
    <w:p w14:paraId="22F77E25" w14:textId="77777777" w:rsidR="00C47FD5" w:rsidRDefault="00C47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2F743" w14:textId="77AC2AEB" w:rsidR="009659A3" w:rsidRDefault="009659A3"/>
    <w:sectPr w:rsidR="0096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A3"/>
    <w:rsid w:val="002908F1"/>
    <w:rsid w:val="009659A3"/>
    <w:rsid w:val="00C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0BFE5-E4A2-4C55-8A00-F6478B9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