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ADA1" w14:textId="77777777" w:rsidR="007D6BFE" w:rsidRDefault="007D6BFE">
      <w:pPr>
        <w:rPr>
          <w:rFonts w:hint="eastAsia"/>
        </w:rPr>
      </w:pPr>
      <w:r>
        <w:rPr>
          <w:rFonts w:hint="eastAsia"/>
        </w:rPr>
        <w:t>哪里与哪里的拼音：汉语拼音体系简介</w:t>
      </w:r>
    </w:p>
    <w:p w14:paraId="6BFC22E9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是中华人民共和国官方颁布的一种拉丁字母标记系统，用于标注现代标准汉语（普通话）的发音。它并非汉语的书写系统，而是帮助学习者正确发音、识读汉字以及作为输入法的基础工具。汉语拼音方案于1958年由全国人民代表大会批准，并逐渐成为国内外广泛使用的汉语辅助工具。</w:t>
      </w:r>
    </w:p>
    <w:p w14:paraId="5F71437B" w14:textId="77777777" w:rsidR="007D6BFE" w:rsidRDefault="007D6BFE">
      <w:pPr>
        <w:rPr>
          <w:rFonts w:hint="eastAsia"/>
        </w:rPr>
      </w:pPr>
    </w:p>
    <w:p w14:paraId="2813AC83" w14:textId="77777777" w:rsidR="007D6BFE" w:rsidRDefault="007D6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AE670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176DEC7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的发展可以追溯到清朝末年和民国初期。当时为了普及教育、促进文化改革，一些学者开始探索使用拉丁字母来标音汉语的方法。经过多次尝试与改进，最终形成了今天我们所熟知的汉语拼音方案。这一方案不仅简化了汉字的学习过程，还为汉语的国际化交流奠定了坚实基础。</w:t>
      </w:r>
    </w:p>
    <w:p w14:paraId="0680549E" w14:textId="77777777" w:rsidR="007D6BFE" w:rsidRDefault="007D6BFE">
      <w:pPr>
        <w:rPr>
          <w:rFonts w:hint="eastAsia"/>
        </w:rPr>
      </w:pPr>
    </w:p>
    <w:p w14:paraId="62C1732A" w14:textId="77777777" w:rsidR="007D6BFE" w:rsidRDefault="007D6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1A0E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4322FA5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辅音或半元音；韵母则是指音节中除声母以外的部分，通常包括一个或多个元音加上可能存在的尾辅音；而声调则用来区分不同意义但相同拼写的词语。例如，“mā”（妈）、“má”（麻）、“mǎ”（马）、“mà”（骂），这四个词虽然在拼写上完全一样，但由于声调的不同，它们代表着截然不同的含义。</w:t>
      </w:r>
    </w:p>
    <w:p w14:paraId="6982C15D" w14:textId="77777777" w:rsidR="007D6BFE" w:rsidRDefault="007D6BFE">
      <w:pPr>
        <w:rPr>
          <w:rFonts w:hint="eastAsia"/>
        </w:rPr>
      </w:pPr>
    </w:p>
    <w:p w14:paraId="4EC7E3AE" w14:textId="77777777" w:rsidR="007D6BFE" w:rsidRDefault="007D6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4F67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0D87E849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在现代社会有着广泛的应用。在学校里，它是小学生学习汉字发音的重要工具；对于外国人来说，汉语拼音是入门级汉语课程必不可少的内容之一。在计算机、手机等电子设备上，汉语拼音输入法也极大地提高了打字效率。许多地名、人名及专有名词在国际场合下也会采用汉语拼音的形式进行标注，方便非中文使用者理解和记忆。</w:t>
      </w:r>
    </w:p>
    <w:p w14:paraId="05204E7B" w14:textId="77777777" w:rsidR="007D6BFE" w:rsidRDefault="007D6BFE">
      <w:pPr>
        <w:rPr>
          <w:rFonts w:hint="eastAsia"/>
        </w:rPr>
      </w:pPr>
    </w:p>
    <w:p w14:paraId="28783683" w14:textId="77777777" w:rsidR="007D6BFE" w:rsidRDefault="007D6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7E21E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汉语拼音的推广与影响</w:t>
      </w:r>
    </w:p>
    <w:p w14:paraId="59B7B0FA" w14:textId="77777777" w:rsidR="007D6BFE" w:rsidRDefault="007D6BFE">
      <w:pPr>
        <w:rPr>
          <w:rFonts w:hint="eastAsia"/>
        </w:rPr>
      </w:pPr>
      <w:r>
        <w:rPr>
          <w:rFonts w:hint="eastAsia"/>
        </w:rPr>
        <w:t>自汉语拼音方案发布以来，中国政府一直致力于其在全球范围内的推广工作。通过设立孔子学院等方式，越来越多的外国友人开始接触并学习汉语拼音。随着中国经济实力的增长以及对外文化交流日益频繁，汉语拼音已经成为连接中国与其他国家人民之间的一座桥梁。它不仅促进了语言上的沟通，更增进了彼此之间的了解与友谊。</w:t>
      </w:r>
    </w:p>
    <w:p w14:paraId="5547E49B" w14:textId="77777777" w:rsidR="007D6BFE" w:rsidRDefault="007D6BFE">
      <w:pPr>
        <w:rPr>
          <w:rFonts w:hint="eastAsia"/>
        </w:rPr>
      </w:pPr>
    </w:p>
    <w:p w14:paraId="771409AA" w14:textId="77777777" w:rsidR="007D6BFE" w:rsidRDefault="007D6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D742" w14:textId="77777777" w:rsidR="007D6BFE" w:rsidRDefault="007D6BFE">
      <w:pPr>
        <w:rPr>
          <w:rFonts w:hint="eastAsia"/>
        </w:rPr>
      </w:pPr>
      <w:r>
        <w:rPr>
          <w:rFonts w:hint="eastAsia"/>
        </w:rPr>
        <w:t>最后的总结</w:t>
      </w:r>
    </w:p>
    <w:p w14:paraId="6985DAC3" w14:textId="77777777" w:rsidR="007D6BFE" w:rsidRDefault="007D6BFE">
      <w:pPr>
        <w:rPr>
          <w:rFonts w:hint="eastAsia"/>
        </w:rPr>
      </w:pPr>
      <w:r>
        <w:rPr>
          <w:rFonts w:hint="eastAsia"/>
        </w:rPr>
        <w:t>汉语拼音作为一套科学合理的语音标记系统，在推动汉语教育、文化传播等方面发挥着不可替代的作用。无论是国内还是国外，汉语拼音都成为了人们认识汉字、掌握汉语的关键一步。未来，随着科技的进步和社会的发展，相信汉语拼音将会继续扮演重要角色，为更多人打开通往中华文化宝库的大门。</w:t>
      </w:r>
    </w:p>
    <w:p w14:paraId="0F303ED2" w14:textId="77777777" w:rsidR="007D6BFE" w:rsidRDefault="007D6BFE">
      <w:pPr>
        <w:rPr>
          <w:rFonts w:hint="eastAsia"/>
        </w:rPr>
      </w:pPr>
    </w:p>
    <w:p w14:paraId="53D72E0A" w14:textId="77777777" w:rsidR="007D6BFE" w:rsidRDefault="007D6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F019B" w14:textId="48E6A866" w:rsidR="00874EAF" w:rsidRDefault="00874EAF"/>
    <w:sectPr w:rsidR="0087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AF"/>
    <w:rsid w:val="002908F1"/>
    <w:rsid w:val="007D6BFE"/>
    <w:rsid w:val="008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D680E-0C73-42A1-AB5C-46FEE2E1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