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E173" w14:textId="77777777" w:rsidR="00D21EF5" w:rsidRDefault="00D21EF5">
      <w:pPr>
        <w:rPr>
          <w:rFonts w:hint="eastAsia"/>
        </w:rPr>
      </w:pPr>
      <w:r>
        <w:rPr>
          <w:rFonts w:hint="eastAsia"/>
        </w:rPr>
        <w:t>鱼罾的拼音：yú zēng</w:t>
      </w:r>
    </w:p>
    <w:p w14:paraId="7979FCDB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AB99C" w14:textId="77777777" w:rsidR="00D21EF5" w:rsidRDefault="00D21EF5">
      <w:pPr>
        <w:rPr>
          <w:rFonts w:hint="eastAsia"/>
        </w:rPr>
      </w:pPr>
      <w:r>
        <w:rPr>
          <w:rFonts w:hint="eastAsia"/>
        </w:rPr>
        <w:t>在古老的华夏大地上，渔业是人们生活的重要组成部分。随着历史的发展和技术的进步，捕鱼工具也日益多样化。其中，鱼罾是一种传统且极具特色的捕鱼用具。它不仅承载着渔民们的生计，也是中国传统文化中不可或缺的一部分。</w:t>
      </w:r>
    </w:p>
    <w:p w14:paraId="1748B6B0" w14:textId="77777777" w:rsidR="00D21EF5" w:rsidRDefault="00D21EF5">
      <w:pPr>
        <w:rPr>
          <w:rFonts w:hint="eastAsia"/>
        </w:rPr>
      </w:pPr>
    </w:p>
    <w:p w14:paraId="0935F769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9342B" w14:textId="77777777" w:rsidR="00D21EF5" w:rsidRDefault="00D21EF5">
      <w:pPr>
        <w:rPr>
          <w:rFonts w:hint="eastAsia"/>
        </w:rPr>
      </w:pPr>
      <w:r>
        <w:rPr>
          <w:rFonts w:hint="eastAsia"/>
        </w:rPr>
        <w:t>构造与材料</w:t>
      </w:r>
    </w:p>
    <w:p w14:paraId="0FD9D6CB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11028" w14:textId="77777777" w:rsidR="00D21EF5" w:rsidRDefault="00D21EF5">
      <w:pPr>
        <w:rPr>
          <w:rFonts w:hint="eastAsia"/>
        </w:rPr>
      </w:pPr>
      <w:r>
        <w:rPr>
          <w:rFonts w:hint="eastAsia"/>
        </w:rPr>
        <w:t>鱼罾，通常由竹子或藤条编成，形状多样，有圆形、方形等，大小不一，根据水域和目标鱼类的不同而有所选择。其基本结构包括框架、网兜以及用于抛掷的长绳。制作时，工匠们会精心挑选坚韧耐用的材料，以确保鱼罾能够在复杂的水下环境中长时间使用而不易损坏。为了增加耐用性和防水性，有时还会对罾进行特别处理。</w:t>
      </w:r>
    </w:p>
    <w:p w14:paraId="188A3A74" w14:textId="77777777" w:rsidR="00D21EF5" w:rsidRDefault="00D21EF5">
      <w:pPr>
        <w:rPr>
          <w:rFonts w:hint="eastAsia"/>
        </w:rPr>
      </w:pPr>
    </w:p>
    <w:p w14:paraId="069A66C5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1F90C" w14:textId="77777777" w:rsidR="00D21EF5" w:rsidRDefault="00D21EF5">
      <w:pPr>
        <w:rPr>
          <w:rFonts w:hint="eastAsia"/>
        </w:rPr>
      </w:pPr>
      <w:r>
        <w:rPr>
          <w:rFonts w:hint="eastAsia"/>
        </w:rPr>
        <w:t>使用方法</w:t>
      </w:r>
    </w:p>
    <w:p w14:paraId="6B29E39B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86006" w14:textId="77777777" w:rsidR="00D21EF5" w:rsidRDefault="00D21EF5">
      <w:pPr>
        <w:rPr>
          <w:rFonts w:hint="eastAsia"/>
        </w:rPr>
      </w:pPr>
      <w:r>
        <w:rPr>
          <w:rFonts w:hint="eastAsia"/>
        </w:rPr>
        <w:t>使用鱼罾捕鱼是一项需要技巧的工作。渔民们一般会在潮汐变化或者水流较缓的地方布设鱼罾。当确定好位置后，他们会将鱼罾沉入水中，并通过固定在岸边的桩子或船上保持稳定。一旦感觉到鱼罾中有动静，就迅速拉起，利用罾口的设计使鱼儿难以逃脱。这种传统的捕鱼方式既考验了渔民的经验，也体现了人与自然和谐共生的理念。</w:t>
      </w:r>
    </w:p>
    <w:p w14:paraId="278ACF8D" w14:textId="77777777" w:rsidR="00D21EF5" w:rsidRDefault="00D21EF5">
      <w:pPr>
        <w:rPr>
          <w:rFonts w:hint="eastAsia"/>
        </w:rPr>
      </w:pPr>
    </w:p>
    <w:p w14:paraId="75E3F6BC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FB160" w14:textId="77777777" w:rsidR="00D21EF5" w:rsidRDefault="00D21EF5">
      <w:pPr>
        <w:rPr>
          <w:rFonts w:hint="eastAsia"/>
        </w:rPr>
      </w:pPr>
      <w:r>
        <w:rPr>
          <w:rFonts w:hint="eastAsia"/>
        </w:rPr>
        <w:t>文化意义</w:t>
      </w:r>
    </w:p>
    <w:p w14:paraId="79EECE97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6C8F0" w14:textId="77777777" w:rsidR="00D21EF5" w:rsidRDefault="00D21EF5">
      <w:pPr>
        <w:rPr>
          <w:rFonts w:hint="eastAsia"/>
        </w:rPr>
      </w:pPr>
      <w:r>
        <w:rPr>
          <w:rFonts w:hint="eastAsia"/>
        </w:rPr>
        <w:t>在中国古代文学作品中，常常可以看到关于鱼罾的描写，它们不仅是捕鱼工具，更成为了诗人笔下的意象，寄托着人们对美好生活的向往。例如，《诗经》里的“衡门之下，可以栖迟；泌之洋洋，可以乐饥”，这里的“泌”就是指代鱼罾。随着时间流逝，虽然现代渔业已经发生了巨大变革，但鱼罾所蕴含的文化价值却从未消失。</w:t>
      </w:r>
    </w:p>
    <w:p w14:paraId="5A6EB652" w14:textId="77777777" w:rsidR="00D21EF5" w:rsidRDefault="00D21EF5">
      <w:pPr>
        <w:rPr>
          <w:rFonts w:hint="eastAsia"/>
        </w:rPr>
      </w:pPr>
    </w:p>
    <w:p w14:paraId="3661A80C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586E6" w14:textId="77777777" w:rsidR="00D21EF5" w:rsidRDefault="00D21EF5">
      <w:pPr>
        <w:rPr>
          <w:rFonts w:hint="eastAsia"/>
        </w:rPr>
      </w:pPr>
      <w:r>
        <w:rPr>
          <w:rFonts w:hint="eastAsia"/>
        </w:rPr>
        <w:t>传承与发展</w:t>
      </w:r>
    </w:p>
    <w:p w14:paraId="66E252E8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D6563" w14:textId="77777777" w:rsidR="00D21EF5" w:rsidRDefault="00D21EF5">
      <w:pPr>
        <w:rPr>
          <w:rFonts w:hint="eastAsia"/>
        </w:rPr>
      </w:pPr>
      <w:r>
        <w:rPr>
          <w:rFonts w:hint="eastAsia"/>
        </w:rPr>
        <w:t>尽管现代社会科技发达，机械化的捕鱼设备层出不穷，然而，在一些偏远地区或是特定的传统节日里，我们仍然能够见到鱼罾的身影。这不仅是对古老技艺的一种保护，更是为了让后代了解先辈们的智慧结晶。也有不少艺术家将鱼罾元素融入到现代艺术创作之中，赋予了这一传统物件新的生命力。</w:t>
      </w:r>
    </w:p>
    <w:p w14:paraId="629AE66F" w14:textId="77777777" w:rsidR="00D21EF5" w:rsidRDefault="00D21EF5">
      <w:pPr>
        <w:rPr>
          <w:rFonts w:hint="eastAsia"/>
        </w:rPr>
      </w:pPr>
    </w:p>
    <w:p w14:paraId="3B1E8213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F9BE8" w14:textId="77777777" w:rsidR="00D21EF5" w:rsidRDefault="00D21EF5">
      <w:pPr>
        <w:rPr>
          <w:rFonts w:hint="eastAsia"/>
        </w:rPr>
      </w:pPr>
      <w:r>
        <w:rPr>
          <w:rFonts w:hint="eastAsia"/>
        </w:rPr>
        <w:t>最后的总结</w:t>
      </w:r>
    </w:p>
    <w:p w14:paraId="090CEA10" w14:textId="77777777" w:rsidR="00D21EF5" w:rsidRDefault="00D2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F6D78" w14:textId="77777777" w:rsidR="00D21EF5" w:rsidRDefault="00D21EF5">
      <w:pPr>
        <w:rPr>
          <w:rFonts w:hint="eastAsia"/>
        </w:rPr>
      </w:pPr>
      <w:r>
        <w:rPr>
          <w:rFonts w:hint="eastAsia"/>
        </w:rPr>
        <w:t>从实用工具到文化遗产，鱼罾见证了中国渔业的发展变迁。它是连接过去与现在的桥梁，提醒着我们要珍惜祖先留下来的宝贵财富，同时也鼓励我们在新时代背景下不断创新和发展。</w:t>
      </w:r>
    </w:p>
    <w:p w14:paraId="4D5AC112" w14:textId="77777777" w:rsidR="00D21EF5" w:rsidRDefault="00D21EF5">
      <w:pPr>
        <w:rPr>
          <w:rFonts w:hint="eastAsia"/>
        </w:rPr>
      </w:pPr>
    </w:p>
    <w:p w14:paraId="7D97B9C1" w14:textId="77777777" w:rsidR="00D21EF5" w:rsidRDefault="00D21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0FAB" w14:textId="2DADBF7C" w:rsidR="00A62526" w:rsidRDefault="00A62526"/>
    <w:sectPr w:rsidR="00A6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26"/>
    <w:rsid w:val="00A62526"/>
    <w:rsid w:val="00D21EF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F1FEE-5533-4089-B81A-19CDA804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