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59013" w14:textId="77777777" w:rsidR="00FA3351" w:rsidRDefault="00FA3351">
      <w:pPr>
        <w:rPr>
          <w:rFonts w:hint="eastAsia"/>
        </w:rPr>
      </w:pPr>
      <w:r>
        <w:rPr>
          <w:rFonts w:hint="eastAsia"/>
        </w:rPr>
        <w:t>青 tong bian zhong</w:t>
      </w:r>
    </w:p>
    <w:p w14:paraId="6D2144F4" w14:textId="77777777" w:rsidR="00FA3351" w:rsidRDefault="00FA3351">
      <w:pPr>
        <w:rPr>
          <w:rFonts w:hint="eastAsia"/>
        </w:rPr>
      </w:pPr>
      <w:r>
        <w:rPr>
          <w:rFonts w:hint="eastAsia"/>
        </w:rPr>
        <w:t xml:space="preserve"> </w:t>
      </w:r>
    </w:p>
    <w:p w14:paraId="4D4C18FB" w14:textId="77777777" w:rsidR="00FA3351" w:rsidRDefault="00FA3351">
      <w:pPr>
        <w:rPr>
          <w:rFonts w:hint="eastAsia"/>
        </w:rPr>
      </w:pPr>
      <w:r>
        <w:rPr>
          <w:rFonts w:hint="eastAsia"/>
        </w:rPr>
        <w:t>青铜编钟，这一古老而神秘的乐器，承载着中华文明悠久的历史和深厚的文化底蕴。它不仅仅是一种音乐器具，更是一件凝聚了古人智慧与技艺的艺术珍品。在古代中国，青铜编钟是祭祀、朝会、宴享等重大场合不可或缺的一部分，它们用独特的音色传达着礼乐文化的精髓。</w:t>
      </w:r>
    </w:p>
    <w:p w14:paraId="4080EAFB" w14:textId="77777777" w:rsidR="00FA3351" w:rsidRDefault="00FA3351">
      <w:pPr>
        <w:rPr>
          <w:rFonts w:hint="eastAsia"/>
        </w:rPr>
      </w:pPr>
    </w:p>
    <w:p w14:paraId="62966662" w14:textId="77777777" w:rsidR="00FA3351" w:rsidRDefault="00FA3351">
      <w:pPr>
        <w:rPr>
          <w:rFonts w:hint="eastAsia"/>
        </w:rPr>
      </w:pPr>
      <w:r>
        <w:rPr>
          <w:rFonts w:hint="eastAsia"/>
        </w:rPr>
        <w:t xml:space="preserve"> </w:t>
      </w:r>
    </w:p>
    <w:p w14:paraId="1964F2DC" w14:textId="77777777" w:rsidR="00FA3351" w:rsidRDefault="00FA3351">
      <w:pPr>
        <w:rPr>
          <w:rFonts w:hint="eastAsia"/>
        </w:rPr>
      </w:pPr>
      <w:r>
        <w:rPr>
          <w:rFonts w:hint="eastAsia"/>
        </w:rPr>
        <w:t>历史渊源</w:t>
      </w:r>
    </w:p>
    <w:p w14:paraId="474078E2" w14:textId="77777777" w:rsidR="00FA3351" w:rsidRDefault="00FA3351">
      <w:pPr>
        <w:rPr>
          <w:rFonts w:hint="eastAsia"/>
        </w:rPr>
      </w:pPr>
      <w:r>
        <w:rPr>
          <w:rFonts w:hint="eastAsia"/>
        </w:rPr>
        <w:t xml:space="preserve"> </w:t>
      </w:r>
    </w:p>
    <w:p w14:paraId="1251D318" w14:textId="77777777" w:rsidR="00FA3351" w:rsidRDefault="00FA3351">
      <w:pPr>
        <w:rPr>
          <w:rFonts w:hint="eastAsia"/>
        </w:rPr>
      </w:pPr>
      <w:r>
        <w:rPr>
          <w:rFonts w:hint="eastAsia"/>
        </w:rPr>
        <w:t>追溯到三千多年前的新石器时代晚期，中国的先民们就已经开始铸造简单的铜器。随着青铜技术的发展，到了商周时期，人们掌握了更为复杂的铸造工艺，从而能够制作出结构复杂、声音悦耳的青铜编钟。这些编钟通常成组出现，按照大小和音高排列，可以演奏出和谐的旋律。最著名的当属1978年在湖北随州曾侯乙墓出土的一套65件的大型编钟，这套编钟以其完美的保存状态和卓越的音乐性能震惊了世界。</w:t>
      </w:r>
    </w:p>
    <w:p w14:paraId="124AE27A" w14:textId="77777777" w:rsidR="00FA3351" w:rsidRDefault="00FA3351">
      <w:pPr>
        <w:rPr>
          <w:rFonts w:hint="eastAsia"/>
        </w:rPr>
      </w:pPr>
    </w:p>
    <w:p w14:paraId="5619D954" w14:textId="77777777" w:rsidR="00FA3351" w:rsidRDefault="00FA3351">
      <w:pPr>
        <w:rPr>
          <w:rFonts w:hint="eastAsia"/>
        </w:rPr>
      </w:pPr>
      <w:r>
        <w:rPr>
          <w:rFonts w:hint="eastAsia"/>
        </w:rPr>
        <w:t xml:space="preserve"> </w:t>
      </w:r>
    </w:p>
    <w:p w14:paraId="4FDD4CB7" w14:textId="77777777" w:rsidR="00FA3351" w:rsidRDefault="00FA3351">
      <w:pPr>
        <w:rPr>
          <w:rFonts w:hint="eastAsia"/>
        </w:rPr>
      </w:pPr>
      <w:r>
        <w:rPr>
          <w:rFonts w:hint="eastAsia"/>
        </w:rPr>
        <w:t>铸造工艺</w:t>
      </w:r>
    </w:p>
    <w:p w14:paraId="3BC4C36E" w14:textId="77777777" w:rsidR="00FA3351" w:rsidRDefault="00FA3351">
      <w:pPr>
        <w:rPr>
          <w:rFonts w:hint="eastAsia"/>
        </w:rPr>
      </w:pPr>
      <w:r>
        <w:rPr>
          <w:rFonts w:hint="eastAsia"/>
        </w:rPr>
        <w:t xml:space="preserve"> </w:t>
      </w:r>
    </w:p>
    <w:p w14:paraId="50220993" w14:textId="77777777" w:rsidR="00FA3351" w:rsidRDefault="00FA3351">
      <w:pPr>
        <w:rPr>
          <w:rFonts w:hint="eastAsia"/>
        </w:rPr>
      </w:pPr>
      <w:r>
        <w:rPr>
          <w:rFonts w:hint="eastAsia"/>
        </w:rPr>
        <w:t>铸造青铜编钟是一项极其精细的工作，需要经过选料、制模、熔炼、浇铸、打磨等多个步骤。工匠们首先要选取优质的铜锡合金作为原料，然后精心设计每一件编钟的形状和尺寸，以确保其发出的声音符合预期。接着是制模，即用泥土或石头雕刻出编钟的雏形，再将熔化的金属液倒入模具中冷却成型。最后还要对成品进行细致的打磨和调音，直到达到理想的音响效果。整个过程不仅考验着工匠的技术水平，也体现了他们对美的追求。</w:t>
      </w:r>
    </w:p>
    <w:p w14:paraId="649D402E" w14:textId="77777777" w:rsidR="00FA3351" w:rsidRDefault="00FA3351">
      <w:pPr>
        <w:rPr>
          <w:rFonts w:hint="eastAsia"/>
        </w:rPr>
      </w:pPr>
    </w:p>
    <w:p w14:paraId="38A92857" w14:textId="77777777" w:rsidR="00FA3351" w:rsidRDefault="00FA3351">
      <w:pPr>
        <w:rPr>
          <w:rFonts w:hint="eastAsia"/>
        </w:rPr>
      </w:pPr>
      <w:r>
        <w:rPr>
          <w:rFonts w:hint="eastAsia"/>
        </w:rPr>
        <w:t xml:space="preserve"> </w:t>
      </w:r>
    </w:p>
    <w:p w14:paraId="03F4360E" w14:textId="77777777" w:rsidR="00FA3351" w:rsidRDefault="00FA3351">
      <w:pPr>
        <w:rPr>
          <w:rFonts w:hint="eastAsia"/>
        </w:rPr>
      </w:pPr>
      <w:r>
        <w:rPr>
          <w:rFonts w:hint="eastAsia"/>
        </w:rPr>
        <w:t>音乐价值</w:t>
      </w:r>
    </w:p>
    <w:p w14:paraId="507E3DF8" w14:textId="77777777" w:rsidR="00FA3351" w:rsidRDefault="00FA3351">
      <w:pPr>
        <w:rPr>
          <w:rFonts w:hint="eastAsia"/>
        </w:rPr>
      </w:pPr>
      <w:r>
        <w:rPr>
          <w:rFonts w:hint="eastAsia"/>
        </w:rPr>
        <w:t xml:space="preserve"> </w:t>
      </w:r>
    </w:p>
    <w:p w14:paraId="53648DF1" w14:textId="77777777" w:rsidR="00FA3351" w:rsidRDefault="00FA3351">
      <w:pPr>
        <w:rPr>
          <w:rFonts w:hint="eastAsia"/>
        </w:rPr>
      </w:pPr>
      <w:r>
        <w:rPr>
          <w:rFonts w:hint="eastAsia"/>
        </w:rPr>
        <w:t>青铜编钟之所以被誉为“国之重器”，除了其珍贵的历史文物价值外，更重要的是它所蕴含的丰富音乐内涵。通过不同的敲击位置，同一枚编钟可以发出高低不同的两个音，这种独特的双音现象使得编钟具有极高的音乐表现力。而且由于编钟之间的音程关系非常精确，整套编钟能够组成一个完整的音阶体系，足以演奏出各种复杂的曲目。现代考古学家通过对古代编钟的研究，复原了许多失传已久的古乐谱，让我们有机会聆听到远古时期的美妙乐章。</w:t>
      </w:r>
    </w:p>
    <w:p w14:paraId="2AF9EE39" w14:textId="77777777" w:rsidR="00FA3351" w:rsidRDefault="00FA3351">
      <w:pPr>
        <w:rPr>
          <w:rFonts w:hint="eastAsia"/>
        </w:rPr>
      </w:pPr>
    </w:p>
    <w:p w14:paraId="7304864A" w14:textId="77777777" w:rsidR="00FA3351" w:rsidRDefault="00FA3351">
      <w:pPr>
        <w:rPr>
          <w:rFonts w:hint="eastAsia"/>
        </w:rPr>
      </w:pPr>
      <w:r>
        <w:rPr>
          <w:rFonts w:hint="eastAsia"/>
        </w:rPr>
        <w:t xml:space="preserve"> </w:t>
      </w:r>
    </w:p>
    <w:p w14:paraId="2274143F" w14:textId="77777777" w:rsidR="00FA3351" w:rsidRDefault="00FA3351">
      <w:pPr>
        <w:rPr>
          <w:rFonts w:hint="eastAsia"/>
        </w:rPr>
      </w:pPr>
      <w:r>
        <w:rPr>
          <w:rFonts w:hint="eastAsia"/>
        </w:rPr>
        <w:t>文化象征</w:t>
      </w:r>
    </w:p>
    <w:p w14:paraId="693FD41E" w14:textId="77777777" w:rsidR="00FA3351" w:rsidRDefault="00FA3351">
      <w:pPr>
        <w:rPr>
          <w:rFonts w:hint="eastAsia"/>
        </w:rPr>
      </w:pPr>
      <w:r>
        <w:rPr>
          <w:rFonts w:hint="eastAsia"/>
        </w:rPr>
        <w:t xml:space="preserve"> </w:t>
      </w:r>
    </w:p>
    <w:p w14:paraId="19FABD83" w14:textId="77777777" w:rsidR="00FA3351" w:rsidRDefault="00FA3351">
      <w:pPr>
        <w:rPr>
          <w:rFonts w:hint="eastAsia"/>
        </w:rPr>
      </w:pPr>
      <w:r>
        <w:rPr>
          <w:rFonts w:hint="eastAsia"/>
        </w:rPr>
        <w:t>在中国传统文化中，青铜编钟不仅仅是用来演奏音乐的工具，它还被赋予了更多的社会功能和精神意义。例如，在古代宫廷里，编钟是权力和地位的象征，只有皇帝和高级贵族才有资格使用；而在民间，则常常出现在重要的节日庆典上，表达人们对美好生活的向往。编钟还经常出现在文学作品、绘画雕塑等各种艺术形式之中，成为中华民族文化传承的重要载体之一。</w:t>
      </w:r>
    </w:p>
    <w:p w14:paraId="48EAA2D0" w14:textId="77777777" w:rsidR="00FA3351" w:rsidRDefault="00FA3351">
      <w:pPr>
        <w:rPr>
          <w:rFonts w:hint="eastAsia"/>
        </w:rPr>
      </w:pPr>
    </w:p>
    <w:p w14:paraId="5B68FB8E" w14:textId="77777777" w:rsidR="00FA3351" w:rsidRDefault="00FA3351">
      <w:pPr>
        <w:rPr>
          <w:rFonts w:hint="eastAsia"/>
        </w:rPr>
      </w:pPr>
      <w:r>
        <w:rPr>
          <w:rFonts w:hint="eastAsia"/>
        </w:rPr>
        <w:t xml:space="preserve"> </w:t>
      </w:r>
    </w:p>
    <w:p w14:paraId="128FBDFF" w14:textId="77777777" w:rsidR="00FA3351" w:rsidRDefault="00FA3351">
      <w:pPr>
        <w:rPr>
          <w:rFonts w:hint="eastAsia"/>
        </w:rPr>
      </w:pPr>
      <w:r>
        <w:rPr>
          <w:rFonts w:hint="eastAsia"/>
        </w:rPr>
        <w:t>保护与传承</w:t>
      </w:r>
    </w:p>
    <w:p w14:paraId="42FDAB2F" w14:textId="77777777" w:rsidR="00FA3351" w:rsidRDefault="00FA3351">
      <w:pPr>
        <w:rPr>
          <w:rFonts w:hint="eastAsia"/>
        </w:rPr>
      </w:pPr>
      <w:r>
        <w:rPr>
          <w:rFonts w:hint="eastAsia"/>
        </w:rPr>
        <w:t xml:space="preserve"> </w:t>
      </w:r>
    </w:p>
    <w:p w14:paraId="2BCC6ADC" w14:textId="77777777" w:rsidR="00FA3351" w:rsidRDefault="00FA3351">
      <w:pPr>
        <w:rPr>
          <w:rFonts w:hint="eastAsia"/>
        </w:rPr>
      </w:pPr>
      <w:r>
        <w:rPr>
          <w:rFonts w:hint="eastAsia"/>
        </w:rPr>
        <w:t>为了更好地保护这些珍贵的文化遗产，中国政府和社会各界采取了一系列措施。一方面加强对现存青铜编钟的科学保管和修复工作，另一方面积极开展学术研究，深入挖掘其背后的历史文化和艺术价值。越来越多的年轻人也开始关注并参与到传统音乐的学习和推广活动中来，努力让这份古老的文明瑰宝在新时代焕发出新的光彩。</w:t>
      </w:r>
    </w:p>
    <w:p w14:paraId="2A06A37D" w14:textId="77777777" w:rsidR="00FA3351" w:rsidRDefault="00FA3351">
      <w:pPr>
        <w:rPr>
          <w:rFonts w:hint="eastAsia"/>
        </w:rPr>
      </w:pPr>
    </w:p>
    <w:p w14:paraId="27C4AA3A" w14:textId="77777777" w:rsidR="00FA3351" w:rsidRDefault="00FA3351">
      <w:pPr>
        <w:rPr>
          <w:rFonts w:hint="eastAsia"/>
        </w:rPr>
      </w:pPr>
      <w:r>
        <w:rPr>
          <w:rFonts w:hint="eastAsia"/>
        </w:rPr>
        <w:t>本文是由懂得生活网（dongdeshenghuo.com）为大家创作</w:t>
      </w:r>
    </w:p>
    <w:p w14:paraId="7B676E2D" w14:textId="5BBAC92D" w:rsidR="00285415" w:rsidRDefault="00285415"/>
    <w:sectPr w:rsidR="00285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15"/>
    <w:rsid w:val="001429BC"/>
    <w:rsid w:val="00285415"/>
    <w:rsid w:val="00FA3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E32BBA-E15F-417C-8B8D-2E0E14BD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5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5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5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5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5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5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5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5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5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5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5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5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5415"/>
    <w:rPr>
      <w:rFonts w:cstheme="majorBidi"/>
      <w:color w:val="2F5496" w:themeColor="accent1" w:themeShade="BF"/>
      <w:sz w:val="28"/>
      <w:szCs w:val="28"/>
    </w:rPr>
  </w:style>
  <w:style w:type="character" w:customStyle="1" w:styleId="50">
    <w:name w:val="标题 5 字符"/>
    <w:basedOn w:val="a0"/>
    <w:link w:val="5"/>
    <w:uiPriority w:val="9"/>
    <w:semiHidden/>
    <w:rsid w:val="00285415"/>
    <w:rPr>
      <w:rFonts w:cstheme="majorBidi"/>
      <w:color w:val="2F5496" w:themeColor="accent1" w:themeShade="BF"/>
      <w:sz w:val="24"/>
    </w:rPr>
  </w:style>
  <w:style w:type="character" w:customStyle="1" w:styleId="60">
    <w:name w:val="标题 6 字符"/>
    <w:basedOn w:val="a0"/>
    <w:link w:val="6"/>
    <w:uiPriority w:val="9"/>
    <w:semiHidden/>
    <w:rsid w:val="00285415"/>
    <w:rPr>
      <w:rFonts w:cstheme="majorBidi"/>
      <w:b/>
      <w:bCs/>
      <w:color w:val="2F5496" w:themeColor="accent1" w:themeShade="BF"/>
    </w:rPr>
  </w:style>
  <w:style w:type="character" w:customStyle="1" w:styleId="70">
    <w:name w:val="标题 7 字符"/>
    <w:basedOn w:val="a0"/>
    <w:link w:val="7"/>
    <w:uiPriority w:val="9"/>
    <w:semiHidden/>
    <w:rsid w:val="00285415"/>
    <w:rPr>
      <w:rFonts w:cstheme="majorBidi"/>
      <w:b/>
      <w:bCs/>
      <w:color w:val="595959" w:themeColor="text1" w:themeTint="A6"/>
    </w:rPr>
  </w:style>
  <w:style w:type="character" w:customStyle="1" w:styleId="80">
    <w:name w:val="标题 8 字符"/>
    <w:basedOn w:val="a0"/>
    <w:link w:val="8"/>
    <w:uiPriority w:val="9"/>
    <w:semiHidden/>
    <w:rsid w:val="00285415"/>
    <w:rPr>
      <w:rFonts w:cstheme="majorBidi"/>
      <w:color w:val="595959" w:themeColor="text1" w:themeTint="A6"/>
    </w:rPr>
  </w:style>
  <w:style w:type="character" w:customStyle="1" w:styleId="90">
    <w:name w:val="标题 9 字符"/>
    <w:basedOn w:val="a0"/>
    <w:link w:val="9"/>
    <w:uiPriority w:val="9"/>
    <w:semiHidden/>
    <w:rsid w:val="00285415"/>
    <w:rPr>
      <w:rFonts w:eastAsiaTheme="majorEastAsia" w:cstheme="majorBidi"/>
      <w:color w:val="595959" w:themeColor="text1" w:themeTint="A6"/>
    </w:rPr>
  </w:style>
  <w:style w:type="paragraph" w:styleId="a3">
    <w:name w:val="Title"/>
    <w:basedOn w:val="a"/>
    <w:next w:val="a"/>
    <w:link w:val="a4"/>
    <w:uiPriority w:val="10"/>
    <w:qFormat/>
    <w:rsid w:val="00285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5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5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5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5415"/>
    <w:pPr>
      <w:spacing w:before="160"/>
      <w:jc w:val="center"/>
    </w:pPr>
    <w:rPr>
      <w:i/>
      <w:iCs/>
      <w:color w:val="404040" w:themeColor="text1" w:themeTint="BF"/>
    </w:rPr>
  </w:style>
  <w:style w:type="character" w:customStyle="1" w:styleId="a8">
    <w:name w:val="引用 字符"/>
    <w:basedOn w:val="a0"/>
    <w:link w:val="a7"/>
    <w:uiPriority w:val="29"/>
    <w:rsid w:val="00285415"/>
    <w:rPr>
      <w:i/>
      <w:iCs/>
      <w:color w:val="404040" w:themeColor="text1" w:themeTint="BF"/>
    </w:rPr>
  </w:style>
  <w:style w:type="paragraph" w:styleId="a9">
    <w:name w:val="List Paragraph"/>
    <w:basedOn w:val="a"/>
    <w:uiPriority w:val="34"/>
    <w:qFormat/>
    <w:rsid w:val="00285415"/>
    <w:pPr>
      <w:ind w:left="720"/>
      <w:contextualSpacing/>
    </w:pPr>
  </w:style>
  <w:style w:type="character" w:styleId="aa">
    <w:name w:val="Intense Emphasis"/>
    <w:basedOn w:val="a0"/>
    <w:uiPriority w:val="21"/>
    <w:qFormat/>
    <w:rsid w:val="00285415"/>
    <w:rPr>
      <w:i/>
      <w:iCs/>
      <w:color w:val="2F5496" w:themeColor="accent1" w:themeShade="BF"/>
    </w:rPr>
  </w:style>
  <w:style w:type="paragraph" w:styleId="ab">
    <w:name w:val="Intense Quote"/>
    <w:basedOn w:val="a"/>
    <w:next w:val="a"/>
    <w:link w:val="ac"/>
    <w:uiPriority w:val="30"/>
    <w:qFormat/>
    <w:rsid w:val="00285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5415"/>
    <w:rPr>
      <w:i/>
      <w:iCs/>
      <w:color w:val="2F5496" w:themeColor="accent1" w:themeShade="BF"/>
    </w:rPr>
  </w:style>
  <w:style w:type="character" w:styleId="ad">
    <w:name w:val="Intense Reference"/>
    <w:basedOn w:val="a0"/>
    <w:uiPriority w:val="32"/>
    <w:qFormat/>
    <w:rsid w:val="00285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