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14C67" w14:textId="77777777" w:rsidR="006A184E" w:rsidRDefault="006A184E">
      <w:pPr>
        <w:rPr>
          <w:rFonts w:hint="eastAsia"/>
        </w:rPr>
      </w:pPr>
      <w:r>
        <w:rPr>
          <w:rFonts w:hint="eastAsia"/>
        </w:rPr>
        <w:t>Shi Di Gong Yuan 湿地公园</w:t>
      </w:r>
    </w:p>
    <w:p w14:paraId="7207E292" w14:textId="77777777" w:rsidR="006A184E" w:rsidRDefault="006A184E">
      <w:pPr>
        <w:rPr>
          <w:rFonts w:hint="eastAsia"/>
        </w:rPr>
      </w:pPr>
      <w:r>
        <w:rPr>
          <w:rFonts w:hint="eastAsia"/>
        </w:rPr>
        <w:t>湿地公园是一种特殊类型的自然保护区，它不仅承载着丰富的生物多样性，而且在调节气候、蓄水防洪以及改善水质等方面发挥着不可替代的作用。在中国的许多城市中，湿地公园已经成为市民休闲游憩的好去处，也是生态教育的重要基地。</w:t>
      </w:r>
    </w:p>
    <w:p w14:paraId="19F36523" w14:textId="77777777" w:rsidR="006A184E" w:rsidRDefault="006A184E">
      <w:pPr>
        <w:rPr>
          <w:rFonts w:hint="eastAsia"/>
        </w:rPr>
      </w:pPr>
    </w:p>
    <w:p w14:paraId="0AF35527" w14:textId="77777777" w:rsidR="006A184E" w:rsidRDefault="006A184E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5A77C" w14:textId="77777777" w:rsidR="006A184E" w:rsidRDefault="006A184E">
      <w:pPr>
        <w:rPr>
          <w:rFonts w:hint="eastAsia"/>
        </w:rPr>
      </w:pPr>
      <w:r>
        <w:rPr>
          <w:rFonts w:hint="eastAsia"/>
        </w:rPr>
        <w:t>独特的生态环境</w:t>
      </w:r>
    </w:p>
    <w:p w14:paraId="121A3BC7" w14:textId="77777777" w:rsidR="006A184E" w:rsidRDefault="006A184E">
      <w:pPr>
        <w:rPr>
          <w:rFonts w:hint="eastAsia"/>
        </w:rPr>
      </w:pPr>
      <w:r>
        <w:rPr>
          <w:rFonts w:hint="eastAsia"/>
        </w:rPr>
        <w:t>湿地是地球上最为生机勃勃的生态系统之一，它们位于陆地和水域之间，拥有独特的物理特征和生物组成。在中国建立的湿地公园内，人们可以观察到芦苇荡随风摇曳，荷花盛开时的美丽景致，还有各种珍稀鸟类在此栖息繁衍。这些区域提供了众多动植物赖以生存的家园，对于保护物种多样性和维持生态平衡至关重要。</w:t>
      </w:r>
    </w:p>
    <w:p w14:paraId="65229CF9" w14:textId="77777777" w:rsidR="006A184E" w:rsidRDefault="006A184E">
      <w:pPr>
        <w:rPr>
          <w:rFonts w:hint="eastAsia"/>
        </w:rPr>
      </w:pPr>
    </w:p>
    <w:p w14:paraId="4CCB3AE5" w14:textId="77777777" w:rsidR="006A184E" w:rsidRDefault="006A184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B233C" w14:textId="77777777" w:rsidR="006A184E" w:rsidRDefault="006A184E">
      <w:pPr>
        <w:rPr>
          <w:rFonts w:hint="eastAsia"/>
        </w:rPr>
      </w:pPr>
      <w:r>
        <w:rPr>
          <w:rFonts w:hint="eastAsia"/>
        </w:rPr>
        <w:t>休闲与教育的结合</w:t>
      </w:r>
    </w:p>
    <w:p w14:paraId="4D68BCFA" w14:textId="77777777" w:rsidR="006A184E" w:rsidRDefault="006A184E">
      <w:pPr>
        <w:rPr>
          <w:rFonts w:hint="eastAsia"/>
        </w:rPr>
      </w:pPr>
      <w:r>
        <w:rPr>
          <w:rFonts w:hint="eastAsia"/>
        </w:rPr>
        <w:t>随着城市化进程的加快，人类活动对自然环境的影响日益显著。为了缓解这一矛盾，许多城市开始重视湿地的保护和恢复工作，并将其打造成为兼具休闲娱乐功能的公园。在这里，游客可以在木栈道上漫步，近距离感受大自然的魅力；孩子们则可以通过参与互动式展览或户外课堂学习关于湿地的知识，了解其重要性并培养环保意识。</w:t>
      </w:r>
    </w:p>
    <w:p w14:paraId="53FE3DED" w14:textId="77777777" w:rsidR="006A184E" w:rsidRDefault="006A184E">
      <w:pPr>
        <w:rPr>
          <w:rFonts w:hint="eastAsia"/>
        </w:rPr>
      </w:pPr>
    </w:p>
    <w:p w14:paraId="52BBB0E9" w14:textId="77777777" w:rsidR="006A184E" w:rsidRDefault="006A18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3C79D" w14:textId="77777777" w:rsidR="006A184E" w:rsidRDefault="006A184E">
      <w:pPr>
        <w:rPr>
          <w:rFonts w:hint="eastAsia"/>
        </w:rPr>
      </w:pPr>
      <w:r>
        <w:rPr>
          <w:rFonts w:hint="eastAsia"/>
        </w:rPr>
        <w:t>科研监测与公众参与</w:t>
      </w:r>
    </w:p>
    <w:p w14:paraId="23F7BCCA" w14:textId="77777777" w:rsidR="006A184E" w:rsidRDefault="006A184E">
      <w:pPr>
        <w:rPr>
          <w:rFonts w:hint="eastAsia"/>
        </w:rPr>
      </w:pPr>
      <w:r>
        <w:rPr>
          <w:rFonts w:hint="eastAsia"/>
        </w:rPr>
        <w:t>除了作为旅游景点外，湿地公园还是科学家们进行研究的理想场所。通过长期的观测和数据收集，研究人员能够更好地理解湿地生态系统的运作机制，为制定有效的保护策略提供科学依据。公园也鼓励公众参与到环境保护活动中来，比如志愿者服务、植树造林等项目，以此增强社会对生态保护的责任感。</w:t>
      </w:r>
    </w:p>
    <w:p w14:paraId="46356C10" w14:textId="77777777" w:rsidR="006A184E" w:rsidRDefault="006A184E">
      <w:pPr>
        <w:rPr>
          <w:rFonts w:hint="eastAsia"/>
        </w:rPr>
      </w:pPr>
    </w:p>
    <w:p w14:paraId="56D7516D" w14:textId="77777777" w:rsidR="006A184E" w:rsidRDefault="006A18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9AE0B" w14:textId="77777777" w:rsidR="006A184E" w:rsidRDefault="006A184E">
      <w:pPr>
        <w:rPr>
          <w:rFonts w:hint="eastAsia"/>
        </w:rPr>
      </w:pPr>
      <w:r>
        <w:rPr>
          <w:rFonts w:hint="eastAsia"/>
        </w:rPr>
        <w:t>未来展望</w:t>
      </w:r>
    </w:p>
    <w:p w14:paraId="1789AFE9" w14:textId="77777777" w:rsidR="006A184E" w:rsidRDefault="006A184E">
      <w:pPr>
        <w:rPr>
          <w:rFonts w:hint="eastAsia"/>
        </w:rPr>
      </w:pPr>
      <w:r>
        <w:rPr>
          <w:rFonts w:hint="eastAsia"/>
        </w:rPr>
        <w:t>展望未来，随着人们对生态环境价值认识的不断深入，预计会有更多湿地得到妥善保护并发展成为湿地公园。这不仅有助于维护当地乃至全球范围内的生态安全，也将促进人与自然和谐共生的美好愿景实现。政府和社会各界应共同努力，确保这些宝贵的自然资源得以永续利用，让后代也能享受到湿地带来的诸多益处。</w:t>
      </w:r>
    </w:p>
    <w:p w14:paraId="41472B1A" w14:textId="77777777" w:rsidR="006A184E" w:rsidRDefault="006A184E">
      <w:pPr>
        <w:rPr>
          <w:rFonts w:hint="eastAsia"/>
        </w:rPr>
      </w:pPr>
    </w:p>
    <w:p w14:paraId="07CF68DB" w14:textId="77777777" w:rsidR="006A184E" w:rsidRDefault="006A18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485ED6" w14:textId="4F3D9023" w:rsidR="00003725" w:rsidRDefault="00003725"/>
    <w:sectPr w:rsidR="00003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725"/>
    <w:rsid w:val="00003725"/>
    <w:rsid w:val="0032579A"/>
    <w:rsid w:val="006A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AF55DC-9B32-406E-97EC-F7B225A82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7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7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7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7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7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7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7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7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7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7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7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7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7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7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7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7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7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7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7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7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7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7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7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7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7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7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7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2025-04-30T06:02:00Z</dcterms:created>
  <dcterms:modified xsi:type="dcterms:W3CDTF">2025-04-30T06:02:00Z</dcterms:modified>
</cp:coreProperties>
</file>