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8B93" w14:textId="77777777" w:rsidR="00C06116" w:rsidRDefault="00C06116">
      <w:pPr>
        <w:rPr>
          <w:rFonts w:hint="eastAsia"/>
        </w:rPr>
      </w:pPr>
      <w:r>
        <w:rPr>
          <w:rFonts w:hint="eastAsia"/>
        </w:rPr>
        <w:t>Sun Zi 意为“孙子”的拼音</w:t>
      </w:r>
    </w:p>
    <w:p w14:paraId="4F50F926" w14:textId="77777777" w:rsidR="00C06116" w:rsidRDefault="00C06116">
      <w:pPr>
        <w:rPr>
          <w:rFonts w:hint="eastAsia"/>
        </w:rPr>
      </w:pPr>
      <w:r>
        <w:rPr>
          <w:rFonts w:hint="eastAsia"/>
        </w:rPr>
        <w:t>Sun Zi（孙子）是中国古代一位著名的军事家，他的名字在汉语拼音中写作 "Sūn Zǐ"。这个拼音标识了中文汉字的发音，其中 “Sūn” 表示姓氏，“Zǐ” 则是对于一个年轻男子或儿子的尊称。拼音系统是在1950年代由中华人民共和国政府推广的一种汉语拉丁化注音方案，用于教育和国际交流。</w:t>
      </w:r>
    </w:p>
    <w:p w14:paraId="063773C4" w14:textId="77777777" w:rsidR="00C06116" w:rsidRDefault="00C06116">
      <w:pPr>
        <w:rPr>
          <w:rFonts w:hint="eastAsia"/>
        </w:rPr>
      </w:pPr>
    </w:p>
    <w:p w14:paraId="552749EB" w14:textId="77777777" w:rsidR="00C06116" w:rsidRDefault="00C06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492DA" w14:textId="77777777" w:rsidR="00C06116" w:rsidRDefault="00C06116">
      <w:pPr>
        <w:rPr>
          <w:rFonts w:hint="eastAsia"/>
        </w:rPr>
      </w:pPr>
      <w:r>
        <w:rPr>
          <w:rFonts w:hint="eastAsia"/>
        </w:rPr>
        <w:t>历史背景下的孙子</w:t>
      </w:r>
    </w:p>
    <w:p w14:paraId="5F8176F4" w14:textId="77777777" w:rsidR="00C06116" w:rsidRDefault="00C06116">
      <w:pPr>
        <w:rPr>
          <w:rFonts w:hint="eastAsia"/>
        </w:rPr>
      </w:pPr>
      <w:r>
        <w:rPr>
          <w:rFonts w:hint="eastAsia"/>
        </w:rPr>
        <w:t>生活在春秋时期末期的孙子，具体生卒年不详，据信他活跃于公元前5世纪左右。当时中国处于分裂状态，各个诸侯国之间战争频仍。孙子以其卓越的军事才能和对战争策略的深刻理解，在乱世中崭露头角。他所著述的《孙子兵法》不仅成为了中国古典军事文学的巅峰之作，也影响了东亚乃至全世界军事理论的发展。</w:t>
      </w:r>
    </w:p>
    <w:p w14:paraId="70697C20" w14:textId="77777777" w:rsidR="00C06116" w:rsidRDefault="00C06116">
      <w:pPr>
        <w:rPr>
          <w:rFonts w:hint="eastAsia"/>
        </w:rPr>
      </w:pPr>
    </w:p>
    <w:p w14:paraId="37D3E36D" w14:textId="77777777" w:rsidR="00C06116" w:rsidRDefault="00C06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02EC4" w14:textId="77777777" w:rsidR="00C06116" w:rsidRDefault="00C06116">
      <w:pPr>
        <w:rPr>
          <w:rFonts w:hint="eastAsia"/>
        </w:rPr>
      </w:pPr>
      <w:r>
        <w:rPr>
          <w:rFonts w:hint="eastAsia"/>
        </w:rPr>
        <w:t>孙子兵法的智慧</w:t>
      </w:r>
    </w:p>
    <w:p w14:paraId="64E6EF90" w14:textId="77777777" w:rsidR="00C06116" w:rsidRDefault="00C06116">
      <w:pPr>
        <w:rPr>
          <w:rFonts w:hint="eastAsia"/>
        </w:rPr>
      </w:pPr>
      <w:r>
        <w:rPr>
          <w:rFonts w:hint="eastAsia"/>
        </w:rPr>
        <w:t>《孙子兵法》是一部涵盖广泛军事理论和实践指导的著作，它包括十三篇内容，每一篇都深入探讨了不同的军事方面，如战略规划、战术运用、情报收集等。书中充满了深邃的哲理与实用的建议，强调了以智取胜而非单纯依赖武力的重要性。孙子提倡知己知彼、百战不殆的理念，认为了解敌人和自身情况是取得胜利的关键。</w:t>
      </w:r>
    </w:p>
    <w:p w14:paraId="20D4AB7B" w14:textId="77777777" w:rsidR="00C06116" w:rsidRDefault="00C06116">
      <w:pPr>
        <w:rPr>
          <w:rFonts w:hint="eastAsia"/>
        </w:rPr>
      </w:pPr>
    </w:p>
    <w:p w14:paraId="7692C66E" w14:textId="77777777" w:rsidR="00C06116" w:rsidRDefault="00C06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9E052" w14:textId="77777777" w:rsidR="00C06116" w:rsidRDefault="00C06116">
      <w:pPr>
        <w:rPr>
          <w:rFonts w:hint="eastAsia"/>
        </w:rPr>
      </w:pPr>
      <w:r>
        <w:rPr>
          <w:rFonts w:hint="eastAsia"/>
        </w:rPr>
        <w:t>全球影响</w:t>
      </w:r>
    </w:p>
    <w:p w14:paraId="1B4BCC75" w14:textId="77777777" w:rsidR="00C06116" w:rsidRDefault="00C06116">
      <w:pPr>
        <w:rPr>
          <w:rFonts w:hint="eastAsia"/>
        </w:rPr>
      </w:pPr>
      <w:r>
        <w:rPr>
          <w:rFonts w:hint="eastAsia"/>
        </w:rPr>
        <w:t>随着时间的推移，《孙子兵法》传播到了世界的各个角落，并被翻译成多种语言。其影响力远远超出了军事领域，商业、体育、政治等多个行业的人士从中汲取灵感，应用到各自的竞争环境中。无论是商界领袖还是职业运动员，都在学习如何运用孙子的思想来制定战略，应对挑战。</w:t>
      </w:r>
    </w:p>
    <w:p w14:paraId="0B95F845" w14:textId="77777777" w:rsidR="00C06116" w:rsidRDefault="00C06116">
      <w:pPr>
        <w:rPr>
          <w:rFonts w:hint="eastAsia"/>
        </w:rPr>
      </w:pPr>
    </w:p>
    <w:p w14:paraId="3901A714" w14:textId="77777777" w:rsidR="00C06116" w:rsidRDefault="00C06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47A6" w14:textId="77777777" w:rsidR="00C06116" w:rsidRDefault="00C06116">
      <w:pPr>
        <w:rPr>
          <w:rFonts w:hint="eastAsia"/>
        </w:rPr>
      </w:pPr>
      <w:r>
        <w:rPr>
          <w:rFonts w:hint="eastAsia"/>
        </w:rPr>
        <w:t>现代意义</w:t>
      </w:r>
    </w:p>
    <w:p w14:paraId="038CB78B" w14:textId="77777777" w:rsidR="00C06116" w:rsidRDefault="00C06116">
      <w:pPr>
        <w:rPr>
          <w:rFonts w:hint="eastAsia"/>
        </w:rPr>
      </w:pPr>
      <w:r>
        <w:rPr>
          <w:rFonts w:hint="eastAsia"/>
        </w:rPr>
        <w:t>尽管距离孙子生活的时代已经过去了两千多年，但他的教诲依然具有现实意义。在全球化的今天，国家间的冲突形式发生了变化，而孙子提出的很多原则，例如适应性、灵活性以及信息优势的重要性，依然是处理复杂局势时不可或缺的指南。通过研究和理解孙子的思想，人们可以更好地准备面对未来的不确定性。</w:t>
      </w:r>
    </w:p>
    <w:p w14:paraId="2406F2E4" w14:textId="77777777" w:rsidR="00C06116" w:rsidRDefault="00C06116">
      <w:pPr>
        <w:rPr>
          <w:rFonts w:hint="eastAsia"/>
        </w:rPr>
      </w:pPr>
    </w:p>
    <w:p w14:paraId="6D55AEC6" w14:textId="77777777" w:rsidR="00C06116" w:rsidRDefault="00C06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F9211" w14:textId="77777777" w:rsidR="00C06116" w:rsidRDefault="00C06116">
      <w:pPr>
        <w:rPr>
          <w:rFonts w:hint="eastAsia"/>
        </w:rPr>
      </w:pPr>
      <w:r>
        <w:rPr>
          <w:rFonts w:hint="eastAsia"/>
        </w:rPr>
        <w:t>最后的总结</w:t>
      </w:r>
    </w:p>
    <w:p w14:paraId="5E380ECE" w14:textId="77777777" w:rsidR="00C06116" w:rsidRDefault="00C06116">
      <w:pPr>
        <w:rPr>
          <w:rFonts w:hint="eastAsia"/>
        </w:rPr>
      </w:pPr>
      <w:r>
        <w:rPr>
          <w:rFonts w:hint="eastAsia"/>
        </w:rPr>
        <w:t>从拼音"Sūn Zǐ"开始，我们回顾了一位中国古代伟大军事思想家的生平及其作品《孙子兵法》的影响。这不仅仅是一段历史故事，更是一份跨越时空的精神遗产，持续地为后人提供着宝贵的智慧和启示。</w:t>
      </w:r>
    </w:p>
    <w:p w14:paraId="48E1EFCA" w14:textId="77777777" w:rsidR="00C06116" w:rsidRDefault="00C06116">
      <w:pPr>
        <w:rPr>
          <w:rFonts w:hint="eastAsia"/>
        </w:rPr>
      </w:pPr>
    </w:p>
    <w:p w14:paraId="3AF46691" w14:textId="77777777" w:rsidR="00C06116" w:rsidRDefault="00C06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CDC05" w14:textId="1EB904A8" w:rsidR="00FB2F13" w:rsidRDefault="00FB2F13"/>
    <w:sectPr w:rsidR="00FB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13"/>
    <w:rsid w:val="00C06116"/>
    <w:rsid w:val="00D230E3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3637-1C65-4667-9602-9D54346F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