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25D6" w14:textId="77777777" w:rsidR="00AA3E97" w:rsidRDefault="00AA3E97">
      <w:pPr>
        <w:rPr>
          <w:rFonts w:hint="eastAsia"/>
        </w:rPr>
      </w:pPr>
    </w:p>
    <w:p w14:paraId="0B29CCF2" w14:textId="77777777" w:rsidR="00AA3E97" w:rsidRDefault="00AA3E97">
      <w:pPr>
        <w:rPr>
          <w:rFonts w:hint="eastAsia"/>
        </w:rPr>
      </w:pPr>
      <w:r>
        <w:rPr>
          <w:rFonts w:hint="eastAsia"/>
        </w:rPr>
        <w:t>篆的拼音</w:t>
      </w:r>
    </w:p>
    <w:p w14:paraId="1621BC4D" w14:textId="77777777" w:rsidR="00AA3E97" w:rsidRDefault="00AA3E97">
      <w:pPr>
        <w:rPr>
          <w:rFonts w:hint="eastAsia"/>
        </w:rPr>
      </w:pPr>
      <w:r>
        <w:rPr>
          <w:rFonts w:hint="eastAsia"/>
        </w:rPr>
        <w:t>篆，这个字在汉语中代表着一种古老的汉字书写风格。其拼音为“zhuàn”，声调为第四声。篆书作为中国书法的重要组成部分之一，承载着丰富的历史文化内涵和艺术价值。</w:t>
      </w:r>
    </w:p>
    <w:p w14:paraId="1AF79349" w14:textId="77777777" w:rsidR="00AA3E97" w:rsidRDefault="00AA3E97">
      <w:pPr>
        <w:rPr>
          <w:rFonts w:hint="eastAsia"/>
        </w:rPr>
      </w:pPr>
    </w:p>
    <w:p w14:paraId="167743B7" w14:textId="77777777" w:rsidR="00AA3E97" w:rsidRDefault="00A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7A4ED" w14:textId="77777777" w:rsidR="00AA3E97" w:rsidRDefault="00AA3E97">
      <w:pPr>
        <w:rPr>
          <w:rFonts w:hint="eastAsia"/>
        </w:rPr>
      </w:pPr>
      <w:r>
        <w:rPr>
          <w:rFonts w:hint="eastAsia"/>
        </w:rPr>
        <w:t>篆书的历史背景</w:t>
      </w:r>
    </w:p>
    <w:p w14:paraId="19FF9B2E" w14:textId="77777777" w:rsidR="00AA3E97" w:rsidRDefault="00AA3E97">
      <w:pPr>
        <w:rPr>
          <w:rFonts w:hint="eastAsia"/>
        </w:rPr>
      </w:pPr>
      <w:r>
        <w:rPr>
          <w:rFonts w:hint="eastAsia"/>
        </w:rPr>
        <w:t>篆书起源于中国古代，最早可追溯至商周时期的甲骨文和金文，但真正意义上的篆书形成于春秋战国时期，并在秦朝统一六国后得到了规范化的发展。秦始皇推行“书同文字”政策，使得小篆成为官方标准字体，这一举措不仅促进了文化交流与融合，也为后世留下了宝贵的文化遗产。</w:t>
      </w:r>
    </w:p>
    <w:p w14:paraId="2123889B" w14:textId="77777777" w:rsidR="00AA3E97" w:rsidRDefault="00AA3E97">
      <w:pPr>
        <w:rPr>
          <w:rFonts w:hint="eastAsia"/>
        </w:rPr>
      </w:pPr>
    </w:p>
    <w:p w14:paraId="09821A58" w14:textId="77777777" w:rsidR="00AA3E97" w:rsidRDefault="00A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6C70D" w14:textId="77777777" w:rsidR="00AA3E97" w:rsidRDefault="00AA3E97">
      <w:pPr>
        <w:rPr>
          <w:rFonts w:hint="eastAsia"/>
        </w:rPr>
      </w:pPr>
      <w:r>
        <w:rPr>
          <w:rFonts w:hint="eastAsia"/>
        </w:rPr>
        <w:t>篆书的特点</w:t>
      </w:r>
    </w:p>
    <w:p w14:paraId="3BCAA9B8" w14:textId="77777777" w:rsidR="00AA3E97" w:rsidRDefault="00AA3E97">
      <w:pPr>
        <w:rPr>
          <w:rFonts w:hint="eastAsia"/>
        </w:rPr>
      </w:pPr>
      <w:r>
        <w:rPr>
          <w:rFonts w:hint="eastAsia"/>
        </w:rPr>
        <w:t>篆书具有独特的美学特征，它线条流畅、结构严谨、笔画圆润饱满，给人一种古朴典雅的感觉。篆书分为大篆和小篆两大类：大篆包括甲骨文、金文以及籀文等早期形式；而小篆则更为规范整齐，是秦朝官方的标准字体。学习篆书不仅可以提高个人的艺术修养，还能加深对中国传统文化的理解。</w:t>
      </w:r>
    </w:p>
    <w:p w14:paraId="22B9019E" w14:textId="77777777" w:rsidR="00AA3E97" w:rsidRDefault="00AA3E97">
      <w:pPr>
        <w:rPr>
          <w:rFonts w:hint="eastAsia"/>
        </w:rPr>
      </w:pPr>
    </w:p>
    <w:p w14:paraId="76BADF80" w14:textId="77777777" w:rsidR="00AA3E97" w:rsidRDefault="00A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D54CB" w14:textId="77777777" w:rsidR="00AA3E97" w:rsidRDefault="00AA3E97">
      <w:pPr>
        <w:rPr>
          <w:rFonts w:hint="eastAsia"/>
        </w:rPr>
      </w:pPr>
      <w:r>
        <w:rPr>
          <w:rFonts w:hint="eastAsia"/>
        </w:rPr>
        <w:t>篆书的学习与应用</w:t>
      </w:r>
    </w:p>
    <w:p w14:paraId="3DAE6C66" w14:textId="77777777" w:rsidR="00AA3E97" w:rsidRDefault="00AA3E97">
      <w:pPr>
        <w:rPr>
          <w:rFonts w:hint="eastAsia"/>
        </w:rPr>
      </w:pPr>
      <w:r>
        <w:rPr>
          <w:rFonts w:hint="eastAsia"/>
        </w:rPr>
        <w:t>随着时代的发展，虽然篆书已不再是日常书写的主要方式，但它在中国文化中的地位依旧不可动摇。许多书法爱好者仍然热衷于学习篆书，通过临摹古代碑帖来感受古人智慧的同时，也不断探索创新，将传统元素融入现代设计之中。在印章雕刻领域，篆书因其独特的美感而被广泛应用，成为了中华文化的象征之一。</w:t>
      </w:r>
    </w:p>
    <w:p w14:paraId="6A197DBD" w14:textId="77777777" w:rsidR="00AA3E97" w:rsidRDefault="00AA3E97">
      <w:pPr>
        <w:rPr>
          <w:rFonts w:hint="eastAsia"/>
        </w:rPr>
      </w:pPr>
    </w:p>
    <w:p w14:paraId="7C38EF82" w14:textId="77777777" w:rsidR="00AA3E97" w:rsidRDefault="00A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34C8" w14:textId="77777777" w:rsidR="00AA3E97" w:rsidRDefault="00AA3E97">
      <w:pPr>
        <w:rPr>
          <w:rFonts w:hint="eastAsia"/>
        </w:rPr>
      </w:pPr>
      <w:r>
        <w:rPr>
          <w:rFonts w:hint="eastAsia"/>
        </w:rPr>
        <w:t>篆书在现代社会的意义</w:t>
      </w:r>
    </w:p>
    <w:p w14:paraId="0F78C2E1" w14:textId="77777777" w:rsidR="00AA3E97" w:rsidRDefault="00AA3E97">
      <w:pPr>
        <w:rPr>
          <w:rFonts w:hint="eastAsia"/>
        </w:rPr>
      </w:pPr>
      <w:r>
        <w:rPr>
          <w:rFonts w:hint="eastAsia"/>
        </w:rPr>
        <w:t>在当今快节奏的社会环境中，篆书作为一种传统文化符号，依然散发着迷人的魅力。它不仅是连接过去与现在的桥梁，也是中华民族精神的重要载体。通过对篆书的研究与传承，我们能够更好地理解祖先留下的文化遗产，增强民族自豪感与认同感。同时，篆书艺术也在国际上获得了广泛关注，越来越多的外国友人开始学习并欣赏这门古老的艺术形式。</w:t>
      </w:r>
    </w:p>
    <w:p w14:paraId="687CB08F" w14:textId="77777777" w:rsidR="00AA3E97" w:rsidRDefault="00AA3E97">
      <w:pPr>
        <w:rPr>
          <w:rFonts w:hint="eastAsia"/>
        </w:rPr>
      </w:pPr>
    </w:p>
    <w:p w14:paraId="762724BB" w14:textId="77777777" w:rsidR="00AA3E97" w:rsidRDefault="00AA3E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BC676F" w14:textId="77777777" w:rsidR="00AA3E97" w:rsidRDefault="00AA3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EDE60" w14:textId="77777777" w:rsidR="00AA3E97" w:rsidRDefault="00AA3E97">
      <w:pPr>
        <w:rPr>
          <w:rFonts w:hint="eastAsia"/>
        </w:rPr>
      </w:pPr>
      <w:r>
        <w:rPr>
          <w:rFonts w:hint="eastAsia"/>
        </w:rPr>
        <w:t xml:space="preserve"> 以上内容根据您的要求进行了格式化处理，并尽量减少了AI生成文本的痕迹，希望对您有所帮助。</w:t>
      </w:r>
    </w:p>
    <w:p w14:paraId="2F6F2989" w14:textId="77777777" w:rsidR="00AA3E97" w:rsidRDefault="00AA3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271F3" w14:textId="352389ED" w:rsidR="00AD09FB" w:rsidRDefault="00AD09FB"/>
    <w:sectPr w:rsidR="00AD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FB"/>
    <w:rsid w:val="005E26B1"/>
    <w:rsid w:val="00AA3E97"/>
    <w:rsid w:val="00A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4D39-422E-4845-87CD-F538B06E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