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164F" w14:textId="77777777" w:rsidR="006800B7" w:rsidRDefault="006800B7">
      <w:pPr>
        <w:rPr>
          <w:rFonts w:hint="eastAsia"/>
        </w:rPr>
      </w:pPr>
      <w:r>
        <w:rPr>
          <w:rFonts w:hint="eastAsia"/>
        </w:rPr>
        <w:t>掌故的拼音和解释怎么写</w:t>
      </w:r>
    </w:p>
    <w:p w14:paraId="36B5BE24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2C968" w14:textId="77777777" w:rsidR="006800B7" w:rsidRDefault="006800B7">
      <w:pPr>
        <w:rPr>
          <w:rFonts w:hint="eastAsia"/>
        </w:rPr>
      </w:pPr>
      <w:r>
        <w:rPr>
          <w:rFonts w:hint="eastAsia"/>
        </w:rPr>
        <w:t>在中国的语言文化中，"掌故"是一个富含历史韵味的词汇。它不仅仅是一个词语，更是一扇通往过去的大门，让我们得以窥见往昔的故事与传统。今天，我们就来深入了解这个词汇的拼音、含义及其背后的文化意义。</w:t>
      </w:r>
    </w:p>
    <w:p w14:paraId="1CF69684" w14:textId="77777777" w:rsidR="006800B7" w:rsidRDefault="006800B7">
      <w:pPr>
        <w:rPr>
          <w:rFonts w:hint="eastAsia"/>
        </w:rPr>
      </w:pPr>
    </w:p>
    <w:p w14:paraId="7C9CC198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8C72" w14:textId="77777777" w:rsidR="006800B7" w:rsidRDefault="006800B7">
      <w:pPr>
        <w:rPr>
          <w:rFonts w:hint="eastAsia"/>
        </w:rPr>
      </w:pPr>
      <w:r>
        <w:rPr>
          <w:rFonts w:hint="eastAsia"/>
        </w:rPr>
        <w:t>拼音</w:t>
      </w:r>
    </w:p>
    <w:p w14:paraId="754428FB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3D455" w14:textId="77777777" w:rsidR="006800B7" w:rsidRDefault="006800B7">
      <w:pPr>
        <w:rPr>
          <w:rFonts w:hint="eastAsia"/>
        </w:rPr>
      </w:pPr>
      <w:r>
        <w:rPr>
          <w:rFonts w:hint="eastAsia"/>
        </w:rPr>
        <w:t>"掌故"的拼音是 "zhǎng gù"。根据《汉语拼音方案》，"掌"字的声母是 "zh"，韵母是 "ang"，声调为第三声，即上声；"故"字的声母是 "g"，韵母是 "u"，声调同样为第四声，即去声。当这两个音节组合在一起时，便构成了 "掌故" 一词的完整发音。</w:t>
      </w:r>
    </w:p>
    <w:p w14:paraId="0C836721" w14:textId="77777777" w:rsidR="006800B7" w:rsidRDefault="006800B7">
      <w:pPr>
        <w:rPr>
          <w:rFonts w:hint="eastAsia"/>
        </w:rPr>
      </w:pPr>
    </w:p>
    <w:p w14:paraId="3F6A4953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F6AC" w14:textId="77777777" w:rsidR="006800B7" w:rsidRDefault="006800B7">
      <w:pPr>
        <w:rPr>
          <w:rFonts w:hint="eastAsia"/>
        </w:rPr>
      </w:pPr>
      <w:r>
        <w:rPr>
          <w:rFonts w:hint="eastAsia"/>
        </w:rPr>
        <w:t>词义解析</w:t>
      </w:r>
    </w:p>
    <w:p w14:paraId="6F2C6DD8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7EFAF" w14:textId="77777777" w:rsidR="006800B7" w:rsidRDefault="006800B7">
      <w:pPr>
        <w:rPr>
          <w:rFonts w:hint="eastAsia"/>
        </w:rPr>
      </w:pPr>
      <w:r>
        <w:rPr>
          <w:rFonts w:hint="eastAsia"/>
        </w:rPr>
        <w:t>“掌故”在现代汉语中的意思是指有关历史人物、事件或地方的传说、故事等。它通常指的是那些口耳相传下来，具有特定地域性或时代特征的趣闻轶事。在古代文献中，“掌故”还有另一层含义，指的是负责记录和保存这些故事的人，类似于今天的档案管理员或是历史学家。</w:t>
      </w:r>
    </w:p>
    <w:p w14:paraId="439BEF3E" w14:textId="77777777" w:rsidR="006800B7" w:rsidRDefault="006800B7">
      <w:pPr>
        <w:rPr>
          <w:rFonts w:hint="eastAsia"/>
        </w:rPr>
      </w:pPr>
    </w:p>
    <w:p w14:paraId="4070E731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B796" w14:textId="77777777" w:rsidR="006800B7" w:rsidRDefault="006800B7">
      <w:pPr>
        <w:rPr>
          <w:rFonts w:hint="eastAsia"/>
        </w:rPr>
      </w:pPr>
      <w:r>
        <w:rPr>
          <w:rFonts w:hint="eastAsia"/>
        </w:rPr>
        <w:t>文化背景</w:t>
      </w:r>
    </w:p>
    <w:p w14:paraId="060890DF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B696" w14:textId="77777777" w:rsidR="006800B7" w:rsidRDefault="006800B7">
      <w:pPr>
        <w:rPr>
          <w:rFonts w:hint="eastAsia"/>
        </w:rPr>
      </w:pPr>
      <w:r>
        <w:rPr>
          <w:rFonts w:hint="eastAsia"/>
        </w:rPr>
        <w:t>在中国悠久的历史长河中，掌故承载着丰富的社会记忆。从宫廷秘史到民间传奇，从英雄事迹到凡人琐事，掌故犹如一条无形的线，将不同时代的人们联系起来。它们不仅是文学创作的重要源泉，也是研究历史文化不可或缺的第一手资料。许多著名的古典小说如《红楼梦》、《聊斋志异》等都包含了大量精彩的掌故元素，通过作者的艺术加工，使读者能够更加生动地感受到那个时代的风貌。</w:t>
      </w:r>
    </w:p>
    <w:p w14:paraId="27C602D8" w14:textId="77777777" w:rsidR="006800B7" w:rsidRDefault="006800B7">
      <w:pPr>
        <w:rPr>
          <w:rFonts w:hint="eastAsia"/>
        </w:rPr>
      </w:pPr>
    </w:p>
    <w:p w14:paraId="13B16CF5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A329" w14:textId="77777777" w:rsidR="006800B7" w:rsidRDefault="006800B7">
      <w:pPr>
        <w:rPr>
          <w:rFonts w:hint="eastAsia"/>
        </w:rPr>
      </w:pPr>
      <w:r>
        <w:rPr>
          <w:rFonts w:hint="eastAsia"/>
        </w:rPr>
        <w:t>掌故的传承与发展</w:t>
      </w:r>
    </w:p>
    <w:p w14:paraId="449337BA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B3A1" w14:textId="77777777" w:rsidR="006800B7" w:rsidRDefault="006800B7">
      <w:pPr>
        <w:rPr>
          <w:rFonts w:hint="eastAsia"/>
        </w:rPr>
      </w:pPr>
      <w:r>
        <w:rPr>
          <w:rFonts w:hint="eastAsia"/>
        </w:rPr>
        <w:t>随着时代的变迁，掌故的形式也在不断发展演变。从前主要依靠口述和书面记载的方式流传至今，如今则借助新媒体平台得到了更广泛的传播。微博、微信公众号等社交网络成为了新一代讲述者分享掌故的新阵地。与此同时，一些地方还设立了专门的博物馆或纪念馆，用来展示和保护当地的特色掌故，让更多人有机会了解并参与到这份珍贵文化遗产的传承中来。</w:t>
      </w:r>
    </w:p>
    <w:p w14:paraId="558266D0" w14:textId="77777777" w:rsidR="006800B7" w:rsidRDefault="006800B7">
      <w:pPr>
        <w:rPr>
          <w:rFonts w:hint="eastAsia"/>
        </w:rPr>
      </w:pPr>
    </w:p>
    <w:p w14:paraId="050F6D87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EC19" w14:textId="77777777" w:rsidR="006800B7" w:rsidRDefault="006800B7">
      <w:pPr>
        <w:rPr>
          <w:rFonts w:hint="eastAsia"/>
        </w:rPr>
      </w:pPr>
      <w:r>
        <w:rPr>
          <w:rFonts w:hint="eastAsia"/>
        </w:rPr>
        <w:t>最后的总结</w:t>
      </w:r>
    </w:p>
    <w:p w14:paraId="15EB954B" w14:textId="77777777" w:rsidR="006800B7" w:rsidRDefault="0068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2CB2" w14:textId="77777777" w:rsidR="006800B7" w:rsidRDefault="006800B7">
      <w:pPr>
        <w:rPr>
          <w:rFonts w:hint="eastAsia"/>
        </w:rPr>
      </w:pPr>
      <w:r>
        <w:rPr>
          <w:rFonts w:hint="eastAsia"/>
        </w:rPr>
        <w:t>“掌故”作为中国传统文化宝库中的一颗璀璨明珠，不仅丰富了我们的语言表达，更为我们提供了一个了解过去、思考现在的窗口。无论是对于专业学者还是普通民众而言，探索和学习掌故都有着不可替代的价值。希望未来有更多的人能够关注并参与到掌故的研究与传播工作中，共同守护这份属于全体中华儿女的精神财富。</w:t>
      </w:r>
    </w:p>
    <w:p w14:paraId="01986AD4" w14:textId="77777777" w:rsidR="006800B7" w:rsidRDefault="006800B7">
      <w:pPr>
        <w:rPr>
          <w:rFonts w:hint="eastAsia"/>
        </w:rPr>
      </w:pPr>
    </w:p>
    <w:p w14:paraId="71AE1DD0" w14:textId="77777777" w:rsidR="006800B7" w:rsidRDefault="00680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2D7AF" w14:textId="4F46FEE9" w:rsidR="000C5532" w:rsidRDefault="000C5532"/>
    <w:sectPr w:rsidR="000C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2"/>
    <w:rsid w:val="000C5532"/>
    <w:rsid w:val="005E26B1"/>
    <w:rsid w:val="006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3EAC0-EA1E-4B17-902F-5676688B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