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7B64" w14:textId="77777777" w:rsidR="0010280C" w:rsidRDefault="0010280C">
      <w:pPr>
        <w:rPr>
          <w:rFonts w:hint="eastAsia"/>
        </w:rPr>
      </w:pPr>
    </w:p>
    <w:p w14:paraId="05C9B153" w14:textId="77777777" w:rsidR="0010280C" w:rsidRDefault="0010280C">
      <w:pPr>
        <w:rPr>
          <w:rFonts w:hint="eastAsia"/>
        </w:rPr>
      </w:pPr>
      <w:r>
        <w:rPr>
          <w:rFonts w:hint="eastAsia"/>
        </w:rPr>
        <w:t>掌掴的拼音</w:t>
      </w:r>
    </w:p>
    <w:p w14:paraId="2DBE81FA" w14:textId="77777777" w:rsidR="0010280C" w:rsidRDefault="0010280C">
      <w:pPr>
        <w:rPr>
          <w:rFonts w:hint="eastAsia"/>
        </w:rPr>
      </w:pPr>
      <w:r>
        <w:rPr>
          <w:rFonts w:hint="eastAsia"/>
        </w:rPr>
        <w:t>掌掴，这一行为在汉语中的拼音为“zhǎng guó”。它指的是用手掌打击他人脸部的行为。虽然在日常生活中我们提倡和平解决争端，但在某些文化背景或情境中，“掌掴”作为一种表达愤怒、不满或是作为惩戒手段的方式依然存在。</w:t>
      </w:r>
    </w:p>
    <w:p w14:paraId="3FBF24DD" w14:textId="77777777" w:rsidR="0010280C" w:rsidRDefault="0010280C">
      <w:pPr>
        <w:rPr>
          <w:rFonts w:hint="eastAsia"/>
        </w:rPr>
      </w:pPr>
    </w:p>
    <w:p w14:paraId="55783689" w14:textId="77777777" w:rsidR="0010280C" w:rsidRDefault="00102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1A4EC" w14:textId="22F6145F" w:rsidR="003739D2" w:rsidRDefault="003739D2"/>
    <w:sectPr w:rsidR="0037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D2"/>
    <w:rsid w:val="0010280C"/>
    <w:rsid w:val="003739D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C1AE-0F79-4461-B16A-E4C6648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