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45149" w14:textId="77777777" w:rsidR="007D5E60" w:rsidRDefault="007D5E60">
      <w:pPr>
        <w:rPr>
          <w:rFonts w:hint="eastAsia"/>
        </w:rPr>
      </w:pPr>
      <w:r>
        <w:rPr>
          <w:rFonts w:hint="eastAsia"/>
        </w:rPr>
        <w:t>塞下曲卢纶其一的拼音版</w:t>
      </w:r>
    </w:p>
    <w:p w14:paraId="678BD668" w14:textId="77777777" w:rsidR="007D5E60" w:rsidRDefault="007D5E60">
      <w:pPr>
        <w:rPr>
          <w:rFonts w:hint="eastAsia"/>
        </w:rPr>
      </w:pPr>
    </w:p>
    <w:p w14:paraId="6495F213" w14:textId="77777777" w:rsidR="007D5E60" w:rsidRDefault="007D5E60">
      <w:pPr>
        <w:rPr>
          <w:rFonts w:hint="eastAsia"/>
        </w:rPr>
      </w:pPr>
      <w:r>
        <w:rPr>
          <w:rFonts w:hint="eastAsia"/>
        </w:rPr>
        <w:t>《塞下曲》是唐代诗人卢纶创作的一首边塞诗，以其雄浑的气势和生动的描绘，展现了边塞生活的艰辛与豪迈。卢纶，字允言，是唐代大历十才子之一，他的诗作以边塞诗最为著名，风格独特，深受后人喜爱。本文将为大家呈现《塞下曲》卢纶其一的拼音版，并对其进行简要赏析。</w:t>
      </w:r>
    </w:p>
    <w:p w14:paraId="0082AD21" w14:textId="77777777" w:rsidR="007D5E60" w:rsidRDefault="007D5E60">
      <w:pPr>
        <w:rPr>
          <w:rFonts w:hint="eastAsia"/>
        </w:rPr>
      </w:pPr>
    </w:p>
    <w:p w14:paraId="0291EA52" w14:textId="77777777" w:rsidR="007D5E60" w:rsidRDefault="007D5E60">
      <w:pPr>
        <w:rPr>
          <w:rFonts w:hint="eastAsia"/>
        </w:rPr>
      </w:pPr>
    </w:p>
    <w:p w14:paraId="7DD92C21" w14:textId="77777777" w:rsidR="007D5E60" w:rsidRDefault="007D5E60">
      <w:pPr>
        <w:rPr>
          <w:rFonts w:hint="eastAsia"/>
        </w:rPr>
      </w:pPr>
      <w:r>
        <w:rPr>
          <w:rFonts w:hint="eastAsia"/>
        </w:rPr>
        <w:t>《塞下曲》卢纶其一拼音版</w:t>
      </w:r>
    </w:p>
    <w:p w14:paraId="101C36C4" w14:textId="77777777" w:rsidR="007D5E60" w:rsidRDefault="007D5E60">
      <w:pPr>
        <w:rPr>
          <w:rFonts w:hint="eastAsia"/>
        </w:rPr>
      </w:pPr>
    </w:p>
    <w:p w14:paraId="7A4B49F6" w14:textId="77777777" w:rsidR="007D5E60" w:rsidRDefault="007D5E60">
      <w:pPr>
        <w:rPr>
          <w:rFonts w:hint="eastAsia"/>
        </w:rPr>
      </w:pPr>
      <w:r>
        <w:rPr>
          <w:rFonts w:hint="eastAsia"/>
        </w:rPr>
        <w:t>sāi xià qǔ</w:t>
      </w:r>
    </w:p>
    <w:p w14:paraId="712C8E18" w14:textId="77777777" w:rsidR="007D5E60" w:rsidRDefault="007D5E60">
      <w:pPr>
        <w:rPr>
          <w:rFonts w:hint="eastAsia"/>
        </w:rPr>
      </w:pPr>
    </w:p>
    <w:p w14:paraId="195C8846" w14:textId="77777777" w:rsidR="007D5E60" w:rsidRDefault="007D5E60">
      <w:pPr>
        <w:rPr>
          <w:rFonts w:hint="eastAsia"/>
        </w:rPr>
      </w:pPr>
      <w:r>
        <w:rPr>
          <w:rFonts w:hint="eastAsia"/>
        </w:rPr>
        <w:t>塞下曲</w:t>
      </w:r>
    </w:p>
    <w:p w14:paraId="1948C5BC" w14:textId="77777777" w:rsidR="007D5E60" w:rsidRDefault="007D5E60">
      <w:pPr>
        <w:rPr>
          <w:rFonts w:hint="eastAsia"/>
        </w:rPr>
      </w:pPr>
    </w:p>
    <w:p w14:paraId="1C06E732" w14:textId="77777777" w:rsidR="007D5E60" w:rsidRDefault="007D5E60">
      <w:pPr>
        <w:rPr>
          <w:rFonts w:hint="eastAsia"/>
        </w:rPr>
      </w:pPr>
      <w:r>
        <w:rPr>
          <w:rFonts w:hint="eastAsia"/>
        </w:rPr>
        <w:t>zuò zhě：lú lún</w:t>
      </w:r>
    </w:p>
    <w:p w14:paraId="64332BB0" w14:textId="77777777" w:rsidR="007D5E60" w:rsidRDefault="007D5E60">
      <w:pPr>
        <w:rPr>
          <w:rFonts w:hint="eastAsia"/>
        </w:rPr>
      </w:pPr>
    </w:p>
    <w:p w14:paraId="54EB6385" w14:textId="77777777" w:rsidR="007D5E60" w:rsidRDefault="007D5E60">
      <w:pPr>
        <w:rPr>
          <w:rFonts w:hint="eastAsia"/>
        </w:rPr>
      </w:pPr>
      <w:r>
        <w:rPr>
          <w:rFonts w:hint="eastAsia"/>
        </w:rPr>
        <w:t>作者：卢纶</w:t>
      </w:r>
    </w:p>
    <w:p w14:paraId="298425D0" w14:textId="77777777" w:rsidR="007D5E60" w:rsidRDefault="007D5E60">
      <w:pPr>
        <w:rPr>
          <w:rFonts w:hint="eastAsia"/>
        </w:rPr>
      </w:pPr>
    </w:p>
    <w:p w14:paraId="41CB2E8D" w14:textId="77777777" w:rsidR="007D5E60" w:rsidRDefault="007D5E60">
      <w:pPr>
        <w:rPr>
          <w:rFonts w:hint="eastAsia"/>
        </w:rPr>
      </w:pPr>
      <w:r>
        <w:rPr>
          <w:rFonts w:hint="eastAsia"/>
        </w:rPr>
        <w:t>qí yī</w:t>
      </w:r>
    </w:p>
    <w:p w14:paraId="7F850931" w14:textId="77777777" w:rsidR="007D5E60" w:rsidRDefault="007D5E60">
      <w:pPr>
        <w:rPr>
          <w:rFonts w:hint="eastAsia"/>
        </w:rPr>
      </w:pPr>
    </w:p>
    <w:p w14:paraId="06744BB3" w14:textId="77777777" w:rsidR="007D5E60" w:rsidRDefault="007D5E60">
      <w:pPr>
        <w:rPr>
          <w:rFonts w:hint="eastAsia"/>
        </w:rPr>
      </w:pPr>
      <w:r>
        <w:rPr>
          <w:rFonts w:hint="eastAsia"/>
        </w:rPr>
        <w:t>其一</w:t>
      </w:r>
    </w:p>
    <w:p w14:paraId="3991C614" w14:textId="77777777" w:rsidR="007D5E60" w:rsidRDefault="007D5E60">
      <w:pPr>
        <w:rPr>
          <w:rFonts w:hint="eastAsia"/>
        </w:rPr>
      </w:pPr>
    </w:p>
    <w:p w14:paraId="53B72A7E" w14:textId="77777777" w:rsidR="007D5E60" w:rsidRDefault="007D5E60">
      <w:pPr>
        <w:rPr>
          <w:rFonts w:hint="eastAsia"/>
        </w:rPr>
      </w:pPr>
      <w:r>
        <w:rPr>
          <w:rFonts w:hint="eastAsia"/>
        </w:rPr>
        <w:t>jiù líng jīn pú gū，yàn wěi xiù móu hú。</w:t>
      </w:r>
    </w:p>
    <w:p w14:paraId="77A0D1CC" w14:textId="77777777" w:rsidR="007D5E60" w:rsidRDefault="007D5E60">
      <w:pPr>
        <w:rPr>
          <w:rFonts w:hint="eastAsia"/>
        </w:rPr>
      </w:pPr>
    </w:p>
    <w:p w14:paraId="428A0156" w14:textId="77777777" w:rsidR="007D5E60" w:rsidRDefault="007D5E60">
      <w:pPr>
        <w:rPr>
          <w:rFonts w:hint="eastAsia"/>
        </w:rPr>
      </w:pPr>
      <w:r>
        <w:rPr>
          <w:rFonts w:hint="eastAsia"/>
        </w:rPr>
        <w:t>鹫翎金仆姑，燕尾绣蝥弧。</w:t>
      </w:r>
    </w:p>
    <w:p w14:paraId="24281978" w14:textId="77777777" w:rsidR="007D5E60" w:rsidRDefault="007D5E60">
      <w:pPr>
        <w:rPr>
          <w:rFonts w:hint="eastAsia"/>
        </w:rPr>
      </w:pPr>
    </w:p>
    <w:p w14:paraId="2A83FCAB" w14:textId="77777777" w:rsidR="007D5E60" w:rsidRDefault="007D5E60">
      <w:pPr>
        <w:rPr>
          <w:rFonts w:hint="eastAsia"/>
        </w:rPr>
      </w:pPr>
      <w:r>
        <w:rPr>
          <w:rFonts w:hint="eastAsia"/>
        </w:rPr>
        <w:t>dú lì yáng xīn lìng，qiān yíng gòng yī hū。</w:t>
      </w:r>
    </w:p>
    <w:p w14:paraId="7FACDB23" w14:textId="77777777" w:rsidR="007D5E60" w:rsidRDefault="007D5E60">
      <w:pPr>
        <w:rPr>
          <w:rFonts w:hint="eastAsia"/>
        </w:rPr>
      </w:pPr>
    </w:p>
    <w:p w14:paraId="67E15CBD" w14:textId="77777777" w:rsidR="007D5E60" w:rsidRDefault="007D5E60">
      <w:pPr>
        <w:rPr>
          <w:rFonts w:hint="eastAsia"/>
        </w:rPr>
      </w:pPr>
      <w:r>
        <w:rPr>
          <w:rFonts w:hint="eastAsia"/>
        </w:rPr>
        <w:t>独立扬新令，千营共一呼。</w:t>
      </w:r>
    </w:p>
    <w:p w14:paraId="2DD5B181" w14:textId="77777777" w:rsidR="007D5E60" w:rsidRDefault="007D5E60">
      <w:pPr>
        <w:rPr>
          <w:rFonts w:hint="eastAsia"/>
        </w:rPr>
      </w:pPr>
    </w:p>
    <w:p w14:paraId="0B60E2BB" w14:textId="77777777" w:rsidR="007D5E60" w:rsidRDefault="007D5E60">
      <w:pPr>
        <w:rPr>
          <w:rFonts w:hint="eastAsia"/>
        </w:rPr>
      </w:pPr>
    </w:p>
    <w:p w14:paraId="195D2867" w14:textId="77777777" w:rsidR="007D5E60" w:rsidRDefault="007D5E60">
      <w:pPr>
        <w:rPr>
          <w:rFonts w:hint="eastAsia"/>
        </w:rPr>
      </w:pPr>
      <w:r>
        <w:rPr>
          <w:rFonts w:hint="eastAsia"/>
        </w:rPr>
        <w:t>诗词赏析</w:t>
      </w:r>
    </w:p>
    <w:p w14:paraId="2E02781E" w14:textId="77777777" w:rsidR="007D5E60" w:rsidRDefault="007D5E60">
      <w:pPr>
        <w:rPr>
          <w:rFonts w:hint="eastAsia"/>
        </w:rPr>
      </w:pPr>
    </w:p>
    <w:p w14:paraId="7D05E03A" w14:textId="77777777" w:rsidR="007D5E60" w:rsidRDefault="007D5E60">
      <w:pPr>
        <w:rPr>
          <w:rFonts w:hint="eastAsia"/>
        </w:rPr>
      </w:pPr>
      <w:r>
        <w:rPr>
          <w:rFonts w:hint="eastAsia"/>
        </w:rPr>
        <w:t>这首诗以边塞为背景，描绘了一位将军发布新令的壮观场面。首句“鹫翎金仆姑，燕尾绣蝥弧”，通过描绘将军的佩箭和军旗，展现了将军的威猛和军队的雄壮。其中，“鹫翎金仆姑”指的是将军的佩箭，箭身用金线装饰，箭尾则像鹫鸟的羽毛一样锋利；“燕尾绣蝥弧”则形容军旗上的燕尾图案，绣有蝥弧（一种古代兵器）的图案，色彩斑斓，气势恢宏。</w:t>
      </w:r>
    </w:p>
    <w:p w14:paraId="497DC4B6" w14:textId="77777777" w:rsidR="007D5E60" w:rsidRDefault="007D5E60">
      <w:pPr>
        <w:rPr>
          <w:rFonts w:hint="eastAsia"/>
        </w:rPr>
      </w:pPr>
    </w:p>
    <w:p w14:paraId="384FFE7A" w14:textId="77777777" w:rsidR="007D5E60" w:rsidRDefault="007D5E60">
      <w:pPr>
        <w:rPr>
          <w:rFonts w:hint="eastAsia"/>
        </w:rPr>
      </w:pPr>
    </w:p>
    <w:p w14:paraId="5F46BAD5" w14:textId="77777777" w:rsidR="007D5E60" w:rsidRDefault="007D5E60">
      <w:pPr>
        <w:rPr>
          <w:rFonts w:hint="eastAsia"/>
        </w:rPr>
      </w:pPr>
      <w:r>
        <w:rPr>
          <w:rFonts w:hint="eastAsia"/>
        </w:rPr>
        <w:t>次句“独立扬新令，千营共一呼”，则进一步展现了将军的威严和军队的纪律。将军屹立不倒，独自扬起新令，而千军万马则一呼百应，共同响应将军的号令。这种场面不仅体现了军队的严明纪律，也展现了将军对军队的严格训练和指挥能力。</w:t>
      </w:r>
    </w:p>
    <w:p w14:paraId="6EC0CADD" w14:textId="77777777" w:rsidR="007D5E60" w:rsidRDefault="007D5E60">
      <w:pPr>
        <w:rPr>
          <w:rFonts w:hint="eastAsia"/>
        </w:rPr>
      </w:pPr>
    </w:p>
    <w:p w14:paraId="4FCD1B82" w14:textId="77777777" w:rsidR="007D5E60" w:rsidRDefault="007D5E60">
      <w:pPr>
        <w:rPr>
          <w:rFonts w:hint="eastAsia"/>
        </w:rPr>
      </w:pPr>
    </w:p>
    <w:p w14:paraId="7F95CD1E" w14:textId="77777777" w:rsidR="007D5E60" w:rsidRDefault="007D5E60">
      <w:pPr>
        <w:rPr>
          <w:rFonts w:hint="eastAsia"/>
        </w:rPr>
      </w:pPr>
      <w:r>
        <w:rPr>
          <w:rFonts w:hint="eastAsia"/>
        </w:rPr>
        <w:t>整首诗语言简练，意境深远，通过生动的描绘和形象的比喻，展现了边塞生活的艰辛与豪迈。诗人以边塞为题材，通过描绘将军和军队的形象，表达了对边塞将士的赞美和敬仰之情。同时，这首诗也反映了唐代边塞生活的真实面貌，为后人了解唐代历史和文化提供了珍贵的资料。</w:t>
      </w:r>
    </w:p>
    <w:p w14:paraId="3E403198" w14:textId="77777777" w:rsidR="007D5E60" w:rsidRDefault="007D5E60">
      <w:pPr>
        <w:rPr>
          <w:rFonts w:hint="eastAsia"/>
        </w:rPr>
      </w:pPr>
    </w:p>
    <w:p w14:paraId="13017811" w14:textId="77777777" w:rsidR="007D5E60" w:rsidRDefault="007D5E60">
      <w:pPr>
        <w:rPr>
          <w:rFonts w:hint="eastAsia"/>
        </w:rPr>
      </w:pPr>
    </w:p>
    <w:p w14:paraId="3D220F55" w14:textId="77777777" w:rsidR="007D5E60" w:rsidRDefault="007D5E60">
      <w:pPr>
        <w:rPr>
          <w:rFonts w:hint="eastAsia"/>
        </w:rPr>
      </w:pPr>
      <w:r>
        <w:rPr>
          <w:rFonts w:hint="eastAsia"/>
        </w:rPr>
        <w:t>结语</w:t>
      </w:r>
    </w:p>
    <w:p w14:paraId="1391A027" w14:textId="77777777" w:rsidR="007D5E60" w:rsidRDefault="007D5E60">
      <w:pPr>
        <w:rPr>
          <w:rFonts w:hint="eastAsia"/>
        </w:rPr>
      </w:pPr>
    </w:p>
    <w:p w14:paraId="44750C58" w14:textId="77777777" w:rsidR="007D5E60" w:rsidRDefault="007D5E60">
      <w:pPr>
        <w:rPr>
          <w:rFonts w:hint="eastAsia"/>
        </w:rPr>
      </w:pPr>
      <w:r>
        <w:rPr>
          <w:rFonts w:hint="eastAsia"/>
        </w:rPr>
        <w:t>《塞下曲》卢纶其一以其雄浑的气势和生动的描绘，展现了边塞生活的艰辛与豪迈。这首诗不仅具有文学价值，也具有重要的历史价值和文化价值。通过阅读和欣赏这首诗，我们可以更加深入地了解唐代边塞生活的真实面貌，感受诗人的情感和思想，领略唐代诗歌的独特魅力。</w:t>
      </w:r>
    </w:p>
    <w:p w14:paraId="6C9D202F" w14:textId="77777777" w:rsidR="007D5E60" w:rsidRDefault="007D5E60">
      <w:pPr>
        <w:rPr>
          <w:rFonts w:hint="eastAsia"/>
        </w:rPr>
      </w:pPr>
    </w:p>
    <w:p w14:paraId="0E4E0A9A" w14:textId="77777777" w:rsidR="007D5E60" w:rsidRDefault="007D5E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0B1B5" w14:textId="62E88BF4" w:rsidR="004A7383" w:rsidRDefault="004A7383"/>
    <w:sectPr w:rsidR="004A7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83"/>
    <w:rsid w:val="004A7383"/>
    <w:rsid w:val="005E26B1"/>
    <w:rsid w:val="007D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D9069-52E6-4C35-870C-2AAED994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