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82DB3" w14:textId="77777777" w:rsidR="00FC0D3B" w:rsidRDefault="00FC0D3B">
      <w:pPr>
        <w:rPr>
          <w:rFonts w:hint="eastAsia"/>
        </w:rPr>
      </w:pPr>
    </w:p>
    <w:p w14:paraId="477D799D" w14:textId="77777777" w:rsidR="00FC0D3B" w:rsidRDefault="00FC0D3B">
      <w:pPr>
        <w:rPr>
          <w:rFonts w:hint="eastAsia"/>
        </w:rPr>
      </w:pPr>
      <w:r>
        <w:rPr>
          <w:rFonts w:hint="eastAsia"/>
        </w:rPr>
        <w:t>圈一圈的拼音：基础概念</w:t>
      </w:r>
    </w:p>
    <w:p w14:paraId="69501A9B" w14:textId="77777777" w:rsidR="00FC0D3B" w:rsidRDefault="00FC0D3B">
      <w:pPr>
        <w:rPr>
          <w:rFonts w:hint="eastAsia"/>
        </w:rPr>
      </w:pPr>
      <w:r>
        <w:rPr>
          <w:rFonts w:hint="eastAsia"/>
        </w:rPr>
        <w:t>“圈一圈”这个词语在汉语中并不是一个固定的词汇，而是一个形象化的表达方式。它通常用来指代用笔或其他工具在某个物体或文字周围画圈的动作，以突出显示或者标记某些内容。关于其拼音，“圈”的拼音是“quān”，而“一”的拼音则是“yī”。因此，“圈一圈”可以写作“quān yī quān”。虽然这不是一个标准的词组，但通过这种方式可以帮助人们更好地理解和记住这个动作。</w:t>
      </w:r>
    </w:p>
    <w:p w14:paraId="0C13C7C8" w14:textId="77777777" w:rsidR="00FC0D3B" w:rsidRDefault="00FC0D3B">
      <w:pPr>
        <w:rPr>
          <w:rFonts w:hint="eastAsia"/>
        </w:rPr>
      </w:pPr>
    </w:p>
    <w:p w14:paraId="5D28098C" w14:textId="77777777" w:rsidR="00FC0D3B" w:rsidRDefault="00FC0D3B">
      <w:pPr>
        <w:rPr>
          <w:rFonts w:hint="eastAsia"/>
        </w:rPr>
      </w:pPr>
    </w:p>
    <w:p w14:paraId="6A4D8809" w14:textId="77777777" w:rsidR="00FC0D3B" w:rsidRDefault="00FC0D3B">
      <w:pPr>
        <w:rPr>
          <w:rFonts w:hint="eastAsia"/>
        </w:rPr>
      </w:pPr>
      <w:r>
        <w:rPr>
          <w:rFonts w:hint="eastAsia"/>
        </w:rPr>
        <w:t>学习与使用场景</w:t>
      </w:r>
    </w:p>
    <w:p w14:paraId="4F565C87" w14:textId="77777777" w:rsidR="00FC0D3B" w:rsidRDefault="00FC0D3B">
      <w:pPr>
        <w:rPr>
          <w:rFonts w:hint="eastAsia"/>
        </w:rPr>
      </w:pPr>
      <w:r>
        <w:rPr>
          <w:rFonts w:hint="eastAsia"/>
        </w:rPr>
        <w:t>在日常的学习和工作中，“圈一圈”这个动作被广泛用于标记重要信息、强调关键点或是做笔记时对特定内容进行标注。例如，在阅读教科书时，学生们可能会圈出重要的日期、定义或公式以便于复习；在会议记录中，职场人士也会使用这种方法来标记需要进一步讨论或者关注的事项。这不仅提高了效率，也使得信息回顾变得更加直观。</w:t>
      </w:r>
    </w:p>
    <w:p w14:paraId="1221360A" w14:textId="77777777" w:rsidR="00FC0D3B" w:rsidRDefault="00FC0D3B">
      <w:pPr>
        <w:rPr>
          <w:rFonts w:hint="eastAsia"/>
        </w:rPr>
      </w:pPr>
    </w:p>
    <w:p w14:paraId="1940A85E" w14:textId="77777777" w:rsidR="00FC0D3B" w:rsidRDefault="00FC0D3B">
      <w:pPr>
        <w:rPr>
          <w:rFonts w:hint="eastAsia"/>
        </w:rPr>
      </w:pPr>
    </w:p>
    <w:p w14:paraId="579B409D" w14:textId="77777777" w:rsidR="00FC0D3B" w:rsidRDefault="00FC0D3B">
      <w:pPr>
        <w:rPr>
          <w:rFonts w:hint="eastAsia"/>
        </w:rPr>
      </w:pPr>
      <w:r>
        <w:rPr>
          <w:rFonts w:hint="eastAsia"/>
        </w:rPr>
        <w:t>教育中的应用</w:t>
      </w:r>
    </w:p>
    <w:p w14:paraId="700B2466" w14:textId="77777777" w:rsidR="00FC0D3B" w:rsidRDefault="00FC0D3B">
      <w:pPr>
        <w:rPr>
          <w:rFonts w:hint="eastAsia"/>
        </w:rPr>
      </w:pPr>
      <w:r>
        <w:rPr>
          <w:rFonts w:hint="eastAsia"/>
        </w:rPr>
        <w:t>教育领域里，“圈一圈”作为一种教学方法，有助于提高学生的参与度和理解力。教师可以通过让学生们自己动手圈出课文中的关键词句，培养他们的观察力和分析能力。同时，这种互动式学习方法还能激发学生们的兴趣，使枯燥的知识变得生动有趣起来。利用颜色不同的圆圈还可以帮助区分不同类型的信息，比如红色代表重点，蓝色表示疑问等。</w:t>
      </w:r>
    </w:p>
    <w:p w14:paraId="31F747CC" w14:textId="77777777" w:rsidR="00FC0D3B" w:rsidRDefault="00FC0D3B">
      <w:pPr>
        <w:rPr>
          <w:rFonts w:hint="eastAsia"/>
        </w:rPr>
      </w:pPr>
    </w:p>
    <w:p w14:paraId="2C010144" w14:textId="77777777" w:rsidR="00FC0D3B" w:rsidRDefault="00FC0D3B">
      <w:pPr>
        <w:rPr>
          <w:rFonts w:hint="eastAsia"/>
        </w:rPr>
      </w:pPr>
    </w:p>
    <w:p w14:paraId="657DA872" w14:textId="77777777" w:rsidR="00FC0D3B" w:rsidRDefault="00FC0D3B">
      <w:pPr>
        <w:rPr>
          <w:rFonts w:hint="eastAsia"/>
        </w:rPr>
      </w:pPr>
      <w:r>
        <w:rPr>
          <w:rFonts w:hint="eastAsia"/>
        </w:rPr>
        <w:t>数字时代的演变</w:t>
      </w:r>
    </w:p>
    <w:p w14:paraId="34FE74D1" w14:textId="77777777" w:rsidR="00FC0D3B" w:rsidRDefault="00FC0D3B">
      <w:pPr>
        <w:rPr>
          <w:rFonts w:hint="eastAsia"/>
        </w:rPr>
      </w:pPr>
      <w:r>
        <w:rPr>
          <w:rFonts w:hint="eastAsia"/>
        </w:rPr>
        <w:t>随着科技的发展，“圈一圈”的概念已经从传统的纸质媒介扩展到了电子设备上。无论是PDF文档中的高亮功能，还是各种笔记软件里的标记工具，都可以说是“圈一圈”这一传统做法在现代技术条件下的延伸。这些数字化工具不仅保留了原有的便捷性，还增加了诸如搜索、分类等新功能，极大地方便了用户管理和查找信息。</w:t>
      </w:r>
    </w:p>
    <w:p w14:paraId="0CEAD988" w14:textId="77777777" w:rsidR="00FC0D3B" w:rsidRDefault="00FC0D3B">
      <w:pPr>
        <w:rPr>
          <w:rFonts w:hint="eastAsia"/>
        </w:rPr>
      </w:pPr>
    </w:p>
    <w:p w14:paraId="4F08FAA6" w14:textId="77777777" w:rsidR="00FC0D3B" w:rsidRDefault="00FC0D3B">
      <w:pPr>
        <w:rPr>
          <w:rFonts w:hint="eastAsia"/>
        </w:rPr>
      </w:pPr>
    </w:p>
    <w:p w14:paraId="47AAA5F9" w14:textId="77777777" w:rsidR="00FC0D3B" w:rsidRDefault="00FC0D3B">
      <w:pPr>
        <w:rPr>
          <w:rFonts w:hint="eastAsia"/>
        </w:rPr>
      </w:pPr>
      <w:r>
        <w:rPr>
          <w:rFonts w:hint="eastAsia"/>
        </w:rPr>
        <w:t>最后的总结</w:t>
      </w:r>
    </w:p>
    <w:p w14:paraId="4B0A1E84" w14:textId="77777777" w:rsidR="00FC0D3B" w:rsidRDefault="00FC0D3B">
      <w:pPr>
        <w:rPr>
          <w:rFonts w:hint="eastAsia"/>
        </w:rPr>
      </w:pPr>
      <w:r>
        <w:rPr>
          <w:rFonts w:hint="eastAsia"/>
        </w:rPr>
        <w:t>尽管“圈一圈”看似只是一个简单的动作，但它背后蕴含着丰富的教育意义和技术价值。无论是在课堂上帮助学生掌握知识，还是在职场中提升工作效率，都有着不可忽视的作用。未来，随着技术的不断进步，我们有理由相信，“圈一圈”将会以更多样化、更高效的形式服务于我们的生活。</w:t>
      </w:r>
    </w:p>
    <w:p w14:paraId="13DADEB9" w14:textId="77777777" w:rsidR="00FC0D3B" w:rsidRDefault="00FC0D3B">
      <w:pPr>
        <w:rPr>
          <w:rFonts w:hint="eastAsia"/>
        </w:rPr>
      </w:pPr>
    </w:p>
    <w:p w14:paraId="4737F9C6" w14:textId="77777777" w:rsidR="00FC0D3B" w:rsidRDefault="00FC0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F59EC" w14:textId="77777777" w:rsidR="00FC0D3B" w:rsidRDefault="00FC0D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230F8" w14:textId="4975F11A" w:rsidR="00D427D1" w:rsidRDefault="00D427D1"/>
    <w:sectPr w:rsidR="00D42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D1"/>
    <w:rsid w:val="005E26B1"/>
    <w:rsid w:val="00D427D1"/>
    <w:rsid w:val="00FC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2E1D4-69DC-4D64-B364-034415A0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