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3B96" w14:textId="77777777" w:rsidR="008F7709" w:rsidRDefault="008F7709">
      <w:pPr>
        <w:rPr>
          <w:rFonts w:hint="eastAsia"/>
        </w:rPr>
      </w:pPr>
    </w:p>
    <w:p w14:paraId="1E14C4F7" w14:textId="77777777" w:rsidR="008F7709" w:rsidRDefault="008F7709">
      <w:pPr>
        <w:rPr>
          <w:rFonts w:hint="eastAsia"/>
        </w:rPr>
      </w:pPr>
      <w:r>
        <w:rPr>
          <w:rFonts w:hint="eastAsia"/>
        </w:rPr>
        <w:t>咽勿鸣喉的拼音</w:t>
      </w:r>
    </w:p>
    <w:p w14:paraId="0BD7675C" w14:textId="77777777" w:rsidR="008F7709" w:rsidRDefault="008F7709">
      <w:pPr>
        <w:rPr>
          <w:rFonts w:hint="eastAsia"/>
        </w:rPr>
      </w:pPr>
      <w:r>
        <w:rPr>
          <w:rFonts w:hint="eastAsia"/>
        </w:rPr>
        <w:t>“咽勿鸣喉”的拼音是“yān wù míng hóu”。这个短语并不常见于标准汉语中，但其构成元素均为汉语中的基础词汇。其中，“咽”指的是咽喉部位，是消化道和呼吸道的交汇点；“勿”作为否定词，表示不要或不应该的意思；“鸣”在此处指的是发出声音的行为；而“喉”则指代喉咙，是发声的主要器官之一。</w:t>
      </w:r>
    </w:p>
    <w:p w14:paraId="1141131F" w14:textId="77777777" w:rsidR="008F7709" w:rsidRDefault="008F7709">
      <w:pPr>
        <w:rPr>
          <w:rFonts w:hint="eastAsia"/>
        </w:rPr>
      </w:pPr>
    </w:p>
    <w:p w14:paraId="4A73A700" w14:textId="77777777" w:rsidR="008F7709" w:rsidRDefault="008F7709">
      <w:pPr>
        <w:rPr>
          <w:rFonts w:hint="eastAsia"/>
        </w:rPr>
      </w:pPr>
    </w:p>
    <w:p w14:paraId="47EA74FC" w14:textId="77777777" w:rsidR="008F7709" w:rsidRDefault="008F7709">
      <w:pPr>
        <w:rPr>
          <w:rFonts w:hint="eastAsia"/>
        </w:rPr>
      </w:pPr>
      <w:r>
        <w:rPr>
          <w:rFonts w:hint="eastAsia"/>
        </w:rPr>
        <w:t>词语释义与文化背景</w:t>
      </w:r>
    </w:p>
    <w:p w14:paraId="50467851" w14:textId="77777777" w:rsidR="008F7709" w:rsidRDefault="008F7709">
      <w:pPr>
        <w:rPr>
          <w:rFonts w:hint="eastAsia"/>
        </w:rPr>
      </w:pPr>
      <w:r>
        <w:rPr>
          <w:rFonts w:hint="eastAsia"/>
        </w:rPr>
        <w:t>尽管“咽勿鸣喉”并非一个成语或固定表达，但通过对其组成部分的理解，我们可以推测出它的隐含意义。此短语可能暗示了一种状态或建议，即在某种情况下不应发声或表达自己的意见。在中国古代文化中，对于言语谨慎有着诸多强调，如《论语》中就有“讷于言而敏于行”的教诲，提醒人们说话要慎重。</w:t>
      </w:r>
    </w:p>
    <w:p w14:paraId="3F4EBBBF" w14:textId="77777777" w:rsidR="008F7709" w:rsidRDefault="008F7709">
      <w:pPr>
        <w:rPr>
          <w:rFonts w:hint="eastAsia"/>
        </w:rPr>
      </w:pPr>
    </w:p>
    <w:p w14:paraId="78F9C1E3" w14:textId="77777777" w:rsidR="008F7709" w:rsidRDefault="008F7709">
      <w:pPr>
        <w:rPr>
          <w:rFonts w:hint="eastAsia"/>
        </w:rPr>
      </w:pPr>
    </w:p>
    <w:p w14:paraId="55A78096" w14:textId="77777777" w:rsidR="008F7709" w:rsidRDefault="008F7709">
      <w:pPr>
        <w:rPr>
          <w:rFonts w:hint="eastAsia"/>
        </w:rPr>
      </w:pPr>
      <w:r>
        <w:rPr>
          <w:rFonts w:hint="eastAsia"/>
        </w:rPr>
        <w:t>现代应用与解读</w:t>
      </w:r>
    </w:p>
    <w:p w14:paraId="21E0163B" w14:textId="77777777" w:rsidR="008F7709" w:rsidRDefault="008F7709">
      <w:pPr>
        <w:rPr>
          <w:rFonts w:hint="eastAsia"/>
        </w:rPr>
      </w:pPr>
      <w:r>
        <w:rPr>
          <w:rFonts w:hint="eastAsia"/>
        </w:rPr>
        <w:t>在现代社会，“咽勿鸣喉”可以被引申为在特定情境下保持沉默的重要性。例如，在团队合作中，面对分歧时选择暂时不发表意见，以便更好地理解对方的观点或寻找更合适的解决策略。这种做法体现了智慧和成熟，因为有效的沟通不仅仅是关于说话，还包括倾听和观察。</w:t>
      </w:r>
    </w:p>
    <w:p w14:paraId="1A5765AB" w14:textId="77777777" w:rsidR="008F7709" w:rsidRDefault="008F7709">
      <w:pPr>
        <w:rPr>
          <w:rFonts w:hint="eastAsia"/>
        </w:rPr>
      </w:pPr>
    </w:p>
    <w:p w14:paraId="3A9C3035" w14:textId="77777777" w:rsidR="008F7709" w:rsidRDefault="008F7709">
      <w:pPr>
        <w:rPr>
          <w:rFonts w:hint="eastAsia"/>
        </w:rPr>
      </w:pPr>
    </w:p>
    <w:p w14:paraId="2B1CC18A" w14:textId="77777777" w:rsidR="008F7709" w:rsidRDefault="008F7709">
      <w:pPr>
        <w:rPr>
          <w:rFonts w:hint="eastAsia"/>
        </w:rPr>
      </w:pPr>
      <w:r>
        <w:rPr>
          <w:rFonts w:hint="eastAsia"/>
        </w:rPr>
        <w:t>语言学习与交流</w:t>
      </w:r>
    </w:p>
    <w:p w14:paraId="3D48350C" w14:textId="77777777" w:rsidR="008F7709" w:rsidRDefault="008F7709">
      <w:pPr>
        <w:rPr>
          <w:rFonts w:hint="eastAsia"/>
        </w:rPr>
      </w:pPr>
      <w:r>
        <w:rPr>
          <w:rFonts w:hint="eastAsia"/>
        </w:rPr>
        <w:t>学习汉语的过程中，理解和掌握像“咽勿鸣喉”这样富有深意的短语有助于深化对中文文化和思维方式的认识。同时，这也提醒我们，语言不仅是交流的工具，更是文化的载体。通过对这些表达的学习，能够帮助非母语者更加深入地了解中国文化和社会价值观。</w:t>
      </w:r>
    </w:p>
    <w:p w14:paraId="10DB1ADD" w14:textId="77777777" w:rsidR="008F7709" w:rsidRDefault="008F7709">
      <w:pPr>
        <w:rPr>
          <w:rFonts w:hint="eastAsia"/>
        </w:rPr>
      </w:pPr>
    </w:p>
    <w:p w14:paraId="2F2A9DB1" w14:textId="77777777" w:rsidR="008F7709" w:rsidRDefault="008F7709">
      <w:pPr>
        <w:rPr>
          <w:rFonts w:hint="eastAsia"/>
        </w:rPr>
      </w:pPr>
    </w:p>
    <w:p w14:paraId="6D94AE93" w14:textId="77777777" w:rsidR="008F7709" w:rsidRDefault="008F7709">
      <w:pPr>
        <w:rPr>
          <w:rFonts w:hint="eastAsia"/>
        </w:rPr>
      </w:pPr>
      <w:r>
        <w:rPr>
          <w:rFonts w:hint="eastAsia"/>
        </w:rPr>
        <w:t>最后的总结</w:t>
      </w:r>
    </w:p>
    <w:p w14:paraId="4588499E" w14:textId="77777777" w:rsidR="008F7709" w:rsidRDefault="008F7709">
      <w:pPr>
        <w:rPr>
          <w:rFonts w:hint="eastAsia"/>
        </w:rPr>
      </w:pPr>
      <w:r>
        <w:rPr>
          <w:rFonts w:hint="eastAsia"/>
        </w:rPr>
        <w:t>虽然“咽勿鸣喉”不是广泛使用的成语或俗语，但它所蕴含的意义对于我们的日常生活具有重要的启示作用。无论是在个人修养、职业发展还是人际交往中，适时地保持沉默，不仅是一种美德，也是一种智慧的表现。希望通过对这一短语的探讨，能激发大家对汉语学习的兴趣，并进一步探索中国语言文化的博大精深。</w:t>
      </w:r>
    </w:p>
    <w:p w14:paraId="0EA1E4FA" w14:textId="77777777" w:rsidR="008F7709" w:rsidRDefault="008F7709">
      <w:pPr>
        <w:rPr>
          <w:rFonts w:hint="eastAsia"/>
        </w:rPr>
      </w:pPr>
    </w:p>
    <w:p w14:paraId="0C56C2C9" w14:textId="77777777" w:rsidR="008F7709" w:rsidRDefault="008F7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46753" w14:textId="77777777" w:rsidR="008F7709" w:rsidRDefault="008F7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D9526" w14:textId="777B54E2" w:rsidR="00E241A0" w:rsidRDefault="00E241A0"/>
    <w:sectPr w:rsidR="00E2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A0"/>
    <w:rsid w:val="005E26B1"/>
    <w:rsid w:val="008F7709"/>
    <w:rsid w:val="00E2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E4E08-C6A9-4F92-9ED6-246E5B1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