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EAC17" w14:textId="77777777" w:rsidR="00FC71D9" w:rsidRDefault="00FC71D9">
      <w:pPr>
        <w:rPr>
          <w:rFonts w:hint="eastAsia"/>
        </w:rPr>
      </w:pPr>
    </w:p>
    <w:p w14:paraId="7C4EB793" w14:textId="77777777" w:rsidR="00FC71D9" w:rsidRDefault="00FC71D9">
      <w:pPr>
        <w:rPr>
          <w:rFonts w:hint="eastAsia"/>
        </w:rPr>
      </w:pPr>
      <w:r>
        <w:rPr>
          <w:rFonts w:hint="eastAsia"/>
        </w:rPr>
        <w:t>咏柳的拼音</w:t>
      </w:r>
    </w:p>
    <w:p w14:paraId="6882D50E" w14:textId="77777777" w:rsidR="00FC71D9" w:rsidRDefault="00FC71D9">
      <w:pPr>
        <w:rPr>
          <w:rFonts w:hint="eastAsia"/>
        </w:rPr>
      </w:pPr>
      <w:r>
        <w:rPr>
          <w:rFonts w:hint="eastAsia"/>
        </w:rPr>
        <w:t>咏柳，作为一首经典的古诗，其标题“咏柳”的拼音是“yǒng liǔ”。在汉语中，“咏”意为歌颂、赞美，而“柳”则指向那种轻柔随风摇曳的树木。这首诗通过描述柳树的美态，表达了诗人对春天的喜爱和自然之美的向往。</w:t>
      </w:r>
    </w:p>
    <w:p w14:paraId="3C27D2DE" w14:textId="77777777" w:rsidR="00FC71D9" w:rsidRDefault="00FC71D9">
      <w:pPr>
        <w:rPr>
          <w:rFonts w:hint="eastAsia"/>
        </w:rPr>
      </w:pPr>
    </w:p>
    <w:p w14:paraId="23B648AB" w14:textId="77777777" w:rsidR="00FC71D9" w:rsidRDefault="00FC71D9">
      <w:pPr>
        <w:rPr>
          <w:rFonts w:hint="eastAsia"/>
        </w:rPr>
      </w:pPr>
    </w:p>
    <w:p w14:paraId="018B0183" w14:textId="77777777" w:rsidR="00FC71D9" w:rsidRDefault="00FC71D9">
      <w:pPr>
        <w:rPr>
          <w:rFonts w:hint="eastAsia"/>
        </w:rPr>
      </w:pPr>
      <w:r>
        <w:rPr>
          <w:rFonts w:hint="eastAsia"/>
        </w:rPr>
        <w:t>贺知章与《咏柳》</w:t>
      </w:r>
    </w:p>
    <w:p w14:paraId="1FE4E6BF" w14:textId="77777777" w:rsidR="00FC71D9" w:rsidRDefault="00FC71D9">
      <w:pPr>
        <w:rPr>
          <w:rFonts w:hint="eastAsia"/>
        </w:rPr>
      </w:pPr>
      <w:r>
        <w:rPr>
          <w:rFonts w:hint="eastAsia"/>
        </w:rPr>
        <w:t>《咏柳》一诗出自唐代著名诗人贺知章之手。贺知章，字季真，号四明狂客，是唐玄宗时期的著名文人。他不仅以诗歌闻名，还是一位书法家和学者。在这首诗中，贺知章通过对柳树细致入微的描写，展现了早春时节万物复苏的生机勃勃景象。诗中的每一句都仿佛是一幅画，让读者能够感受到那股清新的气息。</w:t>
      </w:r>
    </w:p>
    <w:p w14:paraId="414768E7" w14:textId="77777777" w:rsidR="00FC71D9" w:rsidRDefault="00FC71D9">
      <w:pPr>
        <w:rPr>
          <w:rFonts w:hint="eastAsia"/>
        </w:rPr>
      </w:pPr>
    </w:p>
    <w:p w14:paraId="154FE528" w14:textId="77777777" w:rsidR="00FC71D9" w:rsidRDefault="00FC71D9">
      <w:pPr>
        <w:rPr>
          <w:rFonts w:hint="eastAsia"/>
        </w:rPr>
      </w:pPr>
    </w:p>
    <w:p w14:paraId="49911B17" w14:textId="77777777" w:rsidR="00FC71D9" w:rsidRDefault="00FC71D9">
      <w:pPr>
        <w:rPr>
          <w:rFonts w:hint="eastAsia"/>
        </w:rPr>
      </w:pPr>
      <w:r>
        <w:rPr>
          <w:rFonts w:hint="eastAsia"/>
        </w:rPr>
        <w:t>诗意解析</w:t>
      </w:r>
    </w:p>
    <w:p w14:paraId="628171B7" w14:textId="77777777" w:rsidR="00FC71D9" w:rsidRDefault="00FC71D9">
      <w:pPr>
        <w:rPr>
          <w:rFonts w:hint="eastAsia"/>
        </w:rPr>
      </w:pPr>
      <w:r>
        <w:rPr>
          <w:rFonts w:hint="eastAsia"/>
        </w:rPr>
        <w:t>“碧玉妆成一树高，万条垂下绿丝绦。”这两句描绘了柳树的形态，用“碧玉”形容新绿的柳叶，形象生动地勾勒出柳树婀娜多姿的形象。“不知细叶谁裁出，二月春风似剪刀。”这里，诗人将春风比作剪刀，巧妙地解释了细叶是如何形成的，赋予了自然界的力量一种艺术性的表达方式。</w:t>
      </w:r>
    </w:p>
    <w:p w14:paraId="2E0A15F9" w14:textId="77777777" w:rsidR="00FC71D9" w:rsidRDefault="00FC71D9">
      <w:pPr>
        <w:rPr>
          <w:rFonts w:hint="eastAsia"/>
        </w:rPr>
      </w:pPr>
    </w:p>
    <w:p w14:paraId="312CB1F4" w14:textId="77777777" w:rsidR="00FC71D9" w:rsidRDefault="00FC71D9">
      <w:pPr>
        <w:rPr>
          <w:rFonts w:hint="eastAsia"/>
        </w:rPr>
      </w:pPr>
    </w:p>
    <w:p w14:paraId="7BE337BB" w14:textId="77777777" w:rsidR="00FC71D9" w:rsidRDefault="00FC71D9">
      <w:pPr>
        <w:rPr>
          <w:rFonts w:hint="eastAsia"/>
        </w:rPr>
      </w:pPr>
      <w:r>
        <w:rPr>
          <w:rFonts w:hint="eastAsia"/>
        </w:rPr>
        <w:t>文化意义</w:t>
      </w:r>
    </w:p>
    <w:p w14:paraId="1DC1AEC2" w14:textId="77777777" w:rsidR="00FC71D9" w:rsidRDefault="00FC71D9">
      <w:pPr>
        <w:rPr>
          <w:rFonts w:hint="eastAsia"/>
        </w:rPr>
      </w:pPr>
      <w:r>
        <w:rPr>
          <w:rFonts w:hint="eastAsia"/>
        </w:rPr>
        <w:t>在中国传统文化中，柳树常常被视为柔韧不屈的象征，寓意着坚韧和适应力。因此，《咏柳》不仅仅是一首赞美自然美景的诗篇，它也传达了深刻的哲理思考。通过欣赏这首诗，人们可以学到如何面对生活中的挑战，保持乐观积极的态度。</w:t>
      </w:r>
    </w:p>
    <w:p w14:paraId="5A8AE125" w14:textId="77777777" w:rsidR="00FC71D9" w:rsidRDefault="00FC71D9">
      <w:pPr>
        <w:rPr>
          <w:rFonts w:hint="eastAsia"/>
        </w:rPr>
      </w:pPr>
    </w:p>
    <w:p w14:paraId="2D24F0B7" w14:textId="77777777" w:rsidR="00FC71D9" w:rsidRDefault="00FC71D9">
      <w:pPr>
        <w:rPr>
          <w:rFonts w:hint="eastAsia"/>
        </w:rPr>
      </w:pPr>
    </w:p>
    <w:p w14:paraId="35781134" w14:textId="77777777" w:rsidR="00FC71D9" w:rsidRDefault="00FC71D9">
      <w:pPr>
        <w:rPr>
          <w:rFonts w:hint="eastAsia"/>
        </w:rPr>
      </w:pPr>
      <w:r>
        <w:rPr>
          <w:rFonts w:hint="eastAsia"/>
        </w:rPr>
        <w:t>现代影响</w:t>
      </w:r>
    </w:p>
    <w:p w14:paraId="4CBC73AE" w14:textId="77777777" w:rsidR="00FC71D9" w:rsidRDefault="00FC71D9">
      <w:pPr>
        <w:rPr>
          <w:rFonts w:hint="eastAsia"/>
        </w:rPr>
      </w:pPr>
      <w:r>
        <w:rPr>
          <w:rFonts w:hint="eastAsia"/>
        </w:rPr>
        <w:t>尽管已历经千年，《咏柳》依然被广泛传诵，并且对当代文学创作产生了深远的影响。许多现代作家和诗人从中汲取灵感，试图捕捉类似的美感和情感。在教育领域，《咏柳》也是学生们必读的经典作品之一，帮助他们了解中国古典文化的精髓。</w:t>
      </w:r>
    </w:p>
    <w:p w14:paraId="6DC26271" w14:textId="77777777" w:rsidR="00FC71D9" w:rsidRDefault="00FC71D9">
      <w:pPr>
        <w:rPr>
          <w:rFonts w:hint="eastAsia"/>
        </w:rPr>
      </w:pPr>
    </w:p>
    <w:p w14:paraId="34AE5142" w14:textId="77777777" w:rsidR="00FC71D9" w:rsidRDefault="00FC7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EA0A0" w14:textId="77777777" w:rsidR="00FC71D9" w:rsidRDefault="00FC71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F903F" w14:textId="1E701B28" w:rsidR="0068241A" w:rsidRDefault="0068241A"/>
    <w:sectPr w:rsidR="00682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1A"/>
    <w:rsid w:val="005E26B1"/>
    <w:rsid w:val="0068241A"/>
    <w:rsid w:val="00FC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64B23-694D-4F97-B360-5861A7D2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