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C4379" w14:textId="77777777" w:rsidR="004760A2" w:rsidRDefault="004760A2">
      <w:pPr>
        <w:rPr>
          <w:rFonts w:hint="eastAsia"/>
        </w:rPr>
      </w:pPr>
    </w:p>
    <w:p w14:paraId="21CA5307" w14:textId="77777777" w:rsidR="004760A2" w:rsidRDefault="004760A2">
      <w:pPr>
        <w:rPr>
          <w:rFonts w:hint="eastAsia"/>
        </w:rPr>
      </w:pPr>
      <w:r>
        <w:rPr>
          <w:rFonts w:hint="eastAsia"/>
        </w:rPr>
        <w:tab/>
        <w:t>书愤的拼音版原文</w:t>
      </w:r>
    </w:p>
    <w:p w14:paraId="5300FF30" w14:textId="77777777" w:rsidR="004760A2" w:rsidRDefault="004760A2">
      <w:pPr>
        <w:rPr>
          <w:rFonts w:hint="eastAsia"/>
        </w:rPr>
      </w:pPr>
    </w:p>
    <w:p w14:paraId="147426D0" w14:textId="77777777" w:rsidR="004760A2" w:rsidRDefault="004760A2">
      <w:pPr>
        <w:rPr>
          <w:rFonts w:hint="eastAsia"/>
        </w:rPr>
      </w:pPr>
    </w:p>
    <w:p w14:paraId="270A624A" w14:textId="77777777" w:rsidR="004760A2" w:rsidRDefault="004760A2">
      <w:pPr>
        <w:rPr>
          <w:rFonts w:hint="eastAsia"/>
        </w:rPr>
      </w:pPr>
      <w:r>
        <w:rPr>
          <w:rFonts w:hint="eastAsia"/>
        </w:rPr>
        <w:tab/>
        <w:t>《书愤》是南宋著名爱国诗人陆游创作的一首七言律诗，全诗情感深沉，意境开阔，表达了诗人对国家命运的忧虑和个人壮志未酬的悲愤。以下是《书愤》的拼音版原文及其详细解读。</w:t>
      </w:r>
    </w:p>
    <w:p w14:paraId="6C1ED95D" w14:textId="77777777" w:rsidR="004760A2" w:rsidRDefault="004760A2">
      <w:pPr>
        <w:rPr>
          <w:rFonts w:hint="eastAsia"/>
        </w:rPr>
      </w:pPr>
    </w:p>
    <w:p w14:paraId="048CB38A" w14:textId="77777777" w:rsidR="004760A2" w:rsidRDefault="004760A2">
      <w:pPr>
        <w:rPr>
          <w:rFonts w:hint="eastAsia"/>
        </w:rPr>
      </w:pPr>
    </w:p>
    <w:p w14:paraId="6C8EA038" w14:textId="77777777" w:rsidR="004760A2" w:rsidRDefault="004760A2">
      <w:pPr>
        <w:rPr>
          <w:rFonts w:hint="eastAsia"/>
        </w:rPr>
      </w:pPr>
    </w:p>
    <w:p w14:paraId="02C46FAF" w14:textId="77777777" w:rsidR="004760A2" w:rsidRDefault="004760A2">
      <w:pPr>
        <w:rPr>
          <w:rFonts w:hint="eastAsia"/>
        </w:rPr>
      </w:pPr>
      <w:r>
        <w:rPr>
          <w:rFonts w:hint="eastAsia"/>
        </w:rPr>
        <w:tab/>
        <w:t>拼音版原文</w:t>
      </w:r>
    </w:p>
    <w:p w14:paraId="441E926C" w14:textId="77777777" w:rsidR="004760A2" w:rsidRDefault="004760A2">
      <w:pPr>
        <w:rPr>
          <w:rFonts w:hint="eastAsia"/>
        </w:rPr>
      </w:pPr>
    </w:p>
    <w:p w14:paraId="3DC2A856" w14:textId="77777777" w:rsidR="004760A2" w:rsidRDefault="004760A2">
      <w:pPr>
        <w:rPr>
          <w:rFonts w:hint="eastAsia"/>
        </w:rPr>
      </w:pPr>
    </w:p>
    <w:p w14:paraId="50BA4F49" w14:textId="77777777" w:rsidR="004760A2" w:rsidRDefault="004760A2">
      <w:pPr>
        <w:rPr>
          <w:rFonts w:hint="eastAsia"/>
        </w:rPr>
      </w:pPr>
      <w:r>
        <w:rPr>
          <w:rFonts w:hint="eastAsia"/>
        </w:rPr>
        <w:tab/>
        <w:t>Shū Fèn</w:t>
      </w:r>
    </w:p>
    <w:p w14:paraId="591F920F" w14:textId="77777777" w:rsidR="004760A2" w:rsidRDefault="004760A2">
      <w:pPr>
        <w:rPr>
          <w:rFonts w:hint="eastAsia"/>
        </w:rPr>
      </w:pPr>
    </w:p>
    <w:p w14:paraId="6741B87F" w14:textId="77777777" w:rsidR="004760A2" w:rsidRDefault="004760A2">
      <w:pPr>
        <w:rPr>
          <w:rFonts w:hint="eastAsia"/>
        </w:rPr>
      </w:pPr>
      <w:r>
        <w:rPr>
          <w:rFonts w:hint="eastAsia"/>
        </w:rPr>
        <w:t>shǔ lǐng qiān qiū hé zhì dé，máng cūn yí hèn qì rú yún。</w:t>
      </w:r>
    </w:p>
    <w:p w14:paraId="13C35949" w14:textId="77777777" w:rsidR="004760A2" w:rsidRDefault="004760A2">
      <w:pPr>
        <w:rPr>
          <w:rFonts w:hint="eastAsia"/>
        </w:rPr>
      </w:pPr>
    </w:p>
    <w:p w14:paraId="188CE643" w14:textId="77777777" w:rsidR="004760A2" w:rsidRDefault="004760A2">
      <w:pPr>
        <w:rPr>
          <w:rFonts w:hint="eastAsia"/>
        </w:rPr>
      </w:pPr>
      <w:r>
        <w:rPr>
          <w:rFonts w:hint="eastAsia"/>
        </w:rPr>
        <w:t>lóu chuán yè xuě guān hé zài，tiě mǎ qiū fēng dà sàn jūn。</w:t>
      </w:r>
    </w:p>
    <w:p w14:paraId="3883E741" w14:textId="77777777" w:rsidR="004760A2" w:rsidRDefault="004760A2">
      <w:pPr>
        <w:rPr>
          <w:rFonts w:hint="eastAsia"/>
        </w:rPr>
      </w:pPr>
    </w:p>
    <w:p w14:paraId="142BD5D4" w14:textId="77777777" w:rsidR="004760A2" w:rsidRDefault="004760A2">
      <w:pPr>
        <w:rPr>
          <w:rFonts w:hint="eastAsia"/>
        </w:rPr>
      </w:pPr>
      <w:r>
        <w:rPr>
          <w:rFonts w:hint="eastAsia"/>
        </w:rPr>
        <w:t>sài shàng cháng chéng kōng zì xǔ，jìng zhōng shuāi bìn yǐ xiān bīn。</w:t>
      </w:r>
    </w:p>
    <w:p w14:paraId="31B9E8D6" w14:textId="77777777" w:rsidR="004760A2" w:rsidRDefault="004760A2">
      <w:pPr>
        <w:rPr>
          <w:rFonts w:hint="eastAsia"/>
        </w:rPr>
      </w:pPr>
    </w:p>
    <w:p w14:paraId="04A1DA54" w14:textId="77777777" w:rsidR="004760A2" w:rsidRDefault="004760A2">
      <w:pPr>
        <w:rPr>
          <w:rFonts w:hint="eastAsia"/>
        </w:rPr>
      </w:pPr>
      <w:r>
        <w:rPr>
          <w:rFonts w:hint="eastAsia"/>
        </w:rPr>
        <w:t>chū shī yì qì chuán jiāng kǒu，zhōng lǎo míng xīn jiàn sài chén。</w:t>
      </w:r>
    </w:p>
    <w:p w14:paraId="7A195E22" w14:textId="77777777" w:rsidR="004760A2" w:rsidRDefault="004760A2">
      <w:pPr>
        <w:rPr>
          <w:rFonts w:hint="eastAsia"/>
        </w:rPr>
      </w:pPr>
    </w:p>
    <w:p w14:paraId="5A4522F4" w14:textId="77777777" w:rsidR="004760A2" w:rsidRDefault="004760A2">
      <w:pPr>
        <w:rPr>
          <w:rFonts w:hint="eastAsia"/>
        </w:rPr>
      </w:pPr>
    </w:p>
    <w:p w14:paraId="1B360897" w14:textId="77777777" w:rsidR="004760A2" w:rsidRDefault="004760A2">
      <w:pPr>
        <w:rPr>
          <w:rFonts w:hint="eastAsia"/>
        </w:rPr>
      </w:pPr>
    </w:p>
    <w:p w14:paraId="6FF4AC74" w14:textId="77777777" w:rsidR="004760A2" w:rsidRDefault="004760A2">
      <w:pPr>
        <w:rPr>
          <w:rFonts w:hint="eastAsia"/>
        </w:rPr>
      </w:pPr>
      <w:r>
        <w:rPr>
          <w:rFonts w:hint="eastAsia"/>
        </w:rPr>
        <w:tab/>
        <w:t>原文解读</w:t>
      </w:r>
    </w:p>
    <w:p w14:paraId="51A20E70" w14:textId="77777777" w:rsidR="004760A2" w:rsidRDefault="004760A2">
      <w:pPr>
        <w:rPr>
          <w:rFonts w:hint="eastAsia"/>
        </w:rPr>
      </w:pPr>
    </w:p>
    <w:p w14:paraId="0CCE1ED3" w14:textId="77777777" w:rsidR="004760A2" w:rsidRDefault="004760A2">
      <w:pPr>
        <w:rPr>
          <w:rFonts w:hint="eastAsia"/>
        </w:rPr>
      </w:pPr>
    </w:p>
    <w:p w14:paraId="1BAFC508" w14:textId="77777777" w:rsidR="004760A2" w:rsidRDefault="004760A2">
      <w:pPr>
        <w:rPr>
          <w:rFonts w:hint="eastAsia"/>
        </w:rPr>
      </w:pPr>
      <w:r>
        <w:rPr>
          <w:rFonts w:hint="eastAsia"/>
        </w:rPr>
        <w:tab/>
        <w:t>首联“蜀相千秋何足得，浯溪遗恨气如云。”诗人以蜀汉丞相诸葛亮自比，感叹自己虽有报国之心，却未能像诸葛亮那样成就千秋伟业，只留下如浯溪碑刻般的遗恨，悲愤之气直冲云霄。这里的“蜀相”指诸葛亮，“浯溪”则是指唐代诗人元结在湖南浯溪所作的《大唐中兴颂》碑，用以象征历史的见证和诗人的遗憾。</w:t>
      </w:r>
    </w:p>
    <w:p w14:paraId="7D45AAAF" w14:textId="77777777" w:rsidR="004760A2" w:rsidRDefault="004760A2">
      <w:pPr>
        <w:rPr>
          <w:rFonts w:hint="eastAsia"/>
        </w:rPr>
      </w:pPr>
    </w:p>
    <w:p w14:paraId="6782BC2A" w14:textId="77777777" w:rsidR="004760A2" w:rsidRDefault="004760A2">
      <w:pPr>
        <w:rPr>
          <w:rFonts w:hint="eastAsia"/>
        </w:rPr>
      </w:pPr>
    </w:p>
    <w:p w14:paraId="58DD47C4" w14:textId="77777777" w:rsidR="004760A2" w:rsidRDefault="004760A2">
      <w:pPr>
        <w:rPr>
          <w:rFonts w:hint="eastAsia"/>
        </w:rPr>
      </w:pPr>
    </w:p>
    <w:p w14:paraId="5E303B8F" w14:textId="77777777" w:rsidR="004760A2" w:rsidRDefault="004760A2">
      <w:pPr>
        <w:rPr>
          <w:rFonts w:hint="eastAsia"/>
        </w:rPr>
      </w:pPr>
      <w:r>
        <w:rPr>
          <w:rFonts w:hint="eastAsia"/>
        </w:rPr>
        <w:tab/>
        <w:t>颔联：历史与现实的交织</w:t>
      </w:r>
    </w:p>
    <w:p w14:paraId="21BE733F" w14:textId="77777777" w:rsidR="004760A2" w:rsidRDefault="004760A2">
      <w:pPr>
        <w:rPr>
          <w:rFonts w:hint="eastAsia"/>
        </w:rPr>
      </w:pPr>
    </w:p>
    <w:p w14:paraId="24B60063" w14:textId="77777777" w:rsidR="004760A2" w:rsidRDefault="004760A2">
      <w:pPr>
        <w:rPr>
          <w:rFonts w:hint="eastAsia"/>
        </w:rPr>
      </w:pPr>
    </w:p>
    <w:p w14:paraId="3D5A2EB4" w14:textId="77777777" w:rsidR="004760A2" w:rsidRDefault="004760A2">
      <w:pPr>
        <w:rPr>
          <w:rFonts w:hint="eastAsia"/>
        </w:rPr>
      </w:pPr>
      <w:r>
        <w:rPr>
          <w:rFonts w:hint="eastAsia"/>
        </w:rPr>
        <w:tab/>
        <w:t>“楼船夜雪瓜洲渡，铁马秋风大散关。”这两句诗描绘了诗人曾经亲历的两次重大战役：一次是在瓜洲渡，诗人乘船冒着夜雪出征；另一次是在大散关，诗人骑着铁马，迎着秋风奋勇杀敌。这两句诗不仅展现了战场的壮烈，也表达了诗人对往昔战斗岁月的怀念和对胜利的渴望。</w:t>
      </w:r>
    </w:p>
    <w:p w14:paraId="72DFF6E6" w14:textId="77777777" w:rsidR="004760A2" w:rsidRDefault="004760A2">
      <w:pPr>
        <w:rPr>
          <w:rFonts w:hint="eastAsia"/>
        </w:rPr>
      </w:pPr>
    </w:p>
    <w:p w14:paraId="1777B40B" w14:textId="77777777" w:rsidR="004760A2" w:rsidRDefault="004760A2">
      <w:pPr>
        <w:rPr>
          <w:rFonts w:hint="eastAsia"/>
        </w:rPr>
      </w:pPr>
    </w:p>
    <w:p w14:paraId="29BEF8E1" w14:textId="77777777" w:rsidR="004760A2" w:rsidRDefault="004760A2">
      <w:pPr>
        <w:rPr>
          <w:rFonts w:hint="eastAsia"/>
        </w:rPr>
      </w:pPr>
    </w:p>
    <w:p w14:paraId="2FE18CD8" w14:textId="77777777" w:rsidR="004760A2" w:rsidRDefault="004760A2">
      <w:pPr>
        <w:rPr>
          <w:rFonts w:hint="eastAsia"/>
        </w:rPr>
      </w:pPr>
      <w:r>
        <w:rPr>
          <w:rFonts w:hint="eastAsia"/>
        </w:rPr>
        <w:tab/>
        <w:t>颈联：壮志未酬的悲凉</w:t>
      </w:r>
    </w:p>
    <w:p w14:paraId="411DCE50" w14:textId="77777777" w:rsidR="004760A2" w:rsidRDefault="004760A2">
      <w:pPr>
        <w:rPr>
          <w:rFonts w:hint="eastAsia"/>
        </w:rPr>
      </w:pPr>
    </w:p>
    <w:p w14:paraId="742B85F8" w14:textId="77777777" w:rsidR="004760A2" w:rsidRDefault="004760A2">
      <w:pPr>
        <w:rPr>
          <w:rFonts w:hint="eastAsia"/>
        </w:rPr>
      </w:pPr>
    </w:p>
    <w:p w14:paraId="1E29A8E3" w14:textId="77777777" w:rsidR="004760A2" w:rsidRDefault="004760A2">
      <w:pPr>
        <w:rPr>
          <w:rFonts w:hint="eastAsia"/>
        </w:rPr>
      </w:pPr>
      <w:r>
        <w:rPr>
          <w:rFonts w:hint="eastAsia"/>
        </w:rPr>
        <w:tab/>
        <w:t>“塞上长城空自许，镜中衰鬓已先宾。”诗人自比为守卫边疆的长城，然而这只是一个空想，现实中的他，只能面对镜中日益增多的白发，感叹自己年华已逝，壮志未酬。这里的“塞上长城”是借用了南朝名将檀道济的典故，表达了诗人对国家边防的忧虑和对自己未能实现抱负的遗憾。</w:t>
      </w:r>
    </w:p>
    <w:p w14:paraId="32A5D9E3" w14:textId="77777777" w:rsidR="004760A2" w:rsidRDefault="004760A2">
      <w:pPr>
        <w:rPr>
          <w:rFonts w:hint="eastAsia"/>
        </w:rPr>
      </w:pPr>
    </w:p>
    <w:p w14:paraId="0857F8DD" w14:textId="77777777" w:rsidR="004760A2" w:rsidRDefault="004760A2">
      <w:pPr>
        <w:rPr>
          <w:rFonts w:hint="eastAsia"/>
        </w:rPr>
      </w:pPr>
    </w:p>
    <w:p w14:paraId="4D77C119" w14:textId="77777777" w:rsidR="004760A2" w:rsidRDefault="004760A2">
      <w:pPr>
        <w:rPr>
          <w:rFonts w:hint="eastAsia"/>
        </w:rPr>
      </w:pPr>
    </w:p>
    <w:p w14:paraId="25BA88D6" w14:textId="77777777" w:rsidR="004760A2" w:rsidRDefault="004760A2">
      <w:pPr>
        <w:rPr>
          <w:rFonts w:hint="eastAsia"/>
        </w:rPr>
      </w:pPr>
      <w:r>
        <w:rPr>
          <w:rFonts w:hint="eastAsia"/>
        </w:rPr>
        <w:tab/>
        <w:t>尾联：矢志不渝的忠诚</w:t>
      </w:r>
    </w:p>
    <w:p w14:paraId="6E200741" w14:textId="77777777" w:rsidR="004760A2" w:rsidRDefault="004760A2">
      <w:pPr>
        <w:rPr>
          <w:rFonts w:hint="eastAsia"/>
        </w:rPr>
      </w:pPr>
    </w:p>
    <w:p w14:paraId="252CB853" w14:textId="77777777" w:rsidR="004760A2" w:rsidRDefault="004760A2">
      <w:pPr>
        <w:rPr>
          <w:rFonts w:hint="eastAsia"/>
        </w:rPr>
      </w:pPr>
    </w:p>
    <w:p w14:paraId="2B787522" w14:textId="77777777" w:rsidR="004760A2" w:rsidRDefault="004760A2">
      <w:pPr>
        <w:rPr>
          <w:rFonts w:hint="eastAsia"/>
        </w:rPr>
      </w:pPr>
      <w:r>
        <w:rPr>
          <w:rFonts w:hint="eastAsia"/>
        </w:rPr>
        <w:tab/>
        <w:t>“出师一表真名世，千载谁堪伯仲间。”诗人以诸葛亮《出师表》的忠诚和名世之志自勉，表达了自己虽已年迈，但报国之心永不改变的坚定信念。同时，也隐含了对当时朝廷中无人能及诸葛亮之忠诚与才智的深深忧虑。</w:t>
      </w:r>
    </w:p>
    <w:p w14:paraId="75771099" w14:textId="77777777" w:rsidR="004760A2" w:rsidRDefault="004760A2">
      <w:pPr>
        <w:rPr>
          <w:rFonts w:hint="eastAsia"/>
        </w:rPr>
      </w:pPr>
    </w:p>
    <w:p w14:paraId="5E3E735A" w14:textId="77777777" w:rsidR="004760A2" w:rsidRDefault="004760A2">
      <w:pPr>
        <w:rPr>
          <w:rFonts w:hint="eastAsia"/>
        </w:rPr>
      </w:pPr>
    </w:p>
    <w:p w14:paraId="47933255" w14:textId="77777777" w:rsidR="004760A2" w:rsidRDefault="004760A2">
      <w:pPr>
        <w:rPr>
          <w:rFonts w:hint="eastAsia"/>
        </w:rPr>
      </w:pPr>
    </w:p>
    <w:p w14:paraId="6C5C62B4" w14:textId="77777777" w:rsidR="004760A2" w:rsidRDefault="004760A2">
      <w:pPr>
        <w:rPr>
          <w:rFonts w:hint="eastAsia"/>
        </w:rPr>
      </w:pPr>
      <w:r>
        <w:rPr>
          <w:rFonts w:hint="eastAsia"/>
        </w:rPr>
        <w:tab/>
        <w:t>《书愤》全诗通过对比、借喻等手法，将诗人的个人遭遇与国家命运紧密相连，展现了诗人深沉的爱国情怀和壮志未酬的悲愤，是中国古代文学中的一篇佳作。</w:t>
      </w:r>
    </w:p>
    <w:p w14:paraId="4B8B221B" w14:textId="77777777" w:rsidR="004760A2" w:rsidRDefault="004760A2">
      <w:pPr>
        <w:rPr>
          <w:rFonts w:hint="eastAsia"/>
        </w:rPr>
      </w:pPr>
    </w:p>
    <w:p w14:paraId="5BA991EE" w14:textId="77777777" w:rsidR="004760A2" w:rsidRDefault="004760A2">
      <w:pPr>
        <w:rPr>
          <w:rFonts w:hint="eastAsia"/>
        </w:rPr>
      </w:pPr>
    </w:p>
    <w:p w14:paraId="5A500C38" w14:textId="77777777" w:rsidR="004760A2" w:rsidRDefault="004760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522451" w14:textId="05CB10CC" w:rsidR="00B903FA" w:rsidRDefault="00B903FA"/>
    <w:sectPr w:rsidR="00B90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3FA"/>
    <w:rsid w:val="004760A2"/>
    <w:rsid w:val="005E26B1"/>
    <w:rsid w:val="00B9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A72A9F-E14B-4E65-A587-CBF9D7D88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03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3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3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3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3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3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3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3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03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03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0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03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03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03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03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03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03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03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0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3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03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03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3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03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03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03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03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