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5DB09" w14:textId="77777777" w:rsidR="00862D0A" w:rsidRDefault="00862D0A">
      <w:pPr>
        <w:rPr>
          <w:rFonts w:hint="eastAsia"/>
        </w:rPr>
      </w:pPr>
    </w:p>
    <w:p w14:paraId="02A84AFC" w14:textId="77777777" w:rsidR="00862D0A" w:rsidRDefault="00862D0A">
      <w:pPr>
        <w:rPr>
          <w:rFonts w:hint="eastAsia"/>
        </w:rPr>
      </w:pPr>
      <w:r>
        <w:rPr>
          <w:rFonts w:hint="eastAsia"/>
        </w:rPr>
        <w:t>介绍《一东其二》及其背景</w:t>
      </w:r>
    </w:p>
    <w:p w14:paraId="01D18F63" w14:textId="77777777" w:rsidR="00862D0A" w:rsidRDefault="00862D0A">
      <w:pPr>
        <w:rPr>
          <w:rFonts w:hint="eastAsia"/>
        </w:rPr>
      </w:pPr>
      <w:r>
        <w:rPr>
          <w:rFonts w:hint="eastAsia"/>
        </w:rPr>
        <w:t>《一东其二》作为《声律启蒙》的一部分，是一篇旨在帮助学习者掌握对仗、音韵规律的文章。《声律启蒙》是古代儿童进行语文教育的基础读物之一，由车万育所著，它不仅包含了丰富的文化内涵，还以其独特的韵律美和节奏感吸引了无数读者。本文将通过拼音版的形式，带领大家走进《一东其二》的美妙世界。</w:t>
      </w:r>
    </w:p>
    <w:p w14:paraId="611D1EE4" w14:textId="77777777" w:rsidR="00862D0A" w:rsidRDefault="00862D0A">
      <w:pPr>
        <w:rPr>
          <w:rFonts w:hint="eastAsia"/>
        </w:rPr>
      </w:pPr>
    </w:p>
    <w:p w14:paraId="1C05780C" w14:textId="77777777" w:rsidR="00862D0A" w:rsidRDefault="00862D0A">
      <w:pPr>
        <w:rPr>
          <w:rFonts w:hint="eastAsia"/>
        </w:rPr>
      </w:pPr>
    </w:p>
    <w:p w14:paraId="2A3F269F" w14:textId="77777777" w:rsidR="00862D0A" w:rsidRDefault="00862D0A">
      <w:pPr>
        <w:rPr>
          <w:rFonts w:hint="eastAsia"/>
        </w:rPr>
      </w:pPr>
      <w:r>
        <w:rPr>
          <w:rFonts w:hint="eastAsia"/>
        </w:rPr>
        <w:t>《一东其二》原文拼音版解析</w:t>
      </w:r>
    </w:p>
    <w:p w14:paraId="094F8818" w14:textId="77777777" w:rsidR="00862D0A" w:rsidRDefault="00862D0A">
      <w:pPr>
        <w:rPr>
          <w:rFonts w:hint="eastAsia"/>
        </w:rPr>
      </w:pPr>
      <w:r>
        <w:rPr>
          <w:rFonts w:hint="eastAsia"/>
        </w:rPr>
        <w:t xml:space="preserve">Yún duì yǔ, xíng duì fēng. Dà lù duì zhǎng kōng.  </w:t>
      </w:r>
    </w:p>
    <w:p w14:paraId="7DAE5890" w14:textId="77777777" w:rsidR="00862D0A" w:rsidRDefault="00862D0A">
      <w:pPr>
        <w:rPr>
          <w:rFonts w:hint="eastAsia"/>
        </w:rPr>
      </w:pPr>
      <w:r>
        <w:rPr>
          <w:rFonts w:hint="eastAsia"/>
        </w:rPr>
        <w:t xml:space="preserve">Jīn pán duì yù zhǎo, hóng sù duì qīng chóng.  </w:t>
      </w:r>
    </w:p>
    <w:p w14:paraId="221C7CD0" w14:textId="77777777" w:rsidR="00862D0A" w:rsidRDefault="00862D0A">
      <w:pPr>
        <w:rPr>
          <w:rFonts w:hint="eastAsia"/>
        </w:rPr>
      </w:pPr>
      <w:r>
        <w:rPr>
          <w:rFonts w:hint="eastAsia"/>
        </w:rPr>
        <w:t xml:space="preserve">Qiū lù bái, wǎn xiá hóng. Yè zhú duì chén sōng.  </w:t>
      </w:r>
    </w:p>
    <w:p w14:paraId="54182CBD" w14:textId="77777777" w:rsidR="00862D0A" w:rsidRDefault="00862D0A">
      <w:pPr>
        <w:rPr>
          <w:rFonts w:hint="eastAsia"/>
        </w:rPr>
      </w:pPr>
      <w:r>
        <w:rPr>
          <w:rFonts w:hint="eastAsia"/>
        </w:rPr>
        <w:t xml:space="preserve">Shuǐ liú wú xiàn tàn, hé huā yǒu sù róng.  </w:t>
      </w:r>
    </w:p>
    <w:p w14:paraId="4BA5CA8E" w14:textId="77777777" w:rsidR="00862D0A" w:rsidRDefault="00862D0A">
      <w:pPr>
        <w:rPr>
          <w:rFonts w:hint="eastAsia"/>
        </w:rPr>
      </w:pPr>
      <w:r>
        <w:rPr>
          <w:rFonts w:hint="eastAsia"/>
        </w:rPr>
        <w:t xml:space="preserve">Qín dì yuè míng rén jì jì, Luò qiáo yān liǔ yǐng róng róng.  </w:t>
      </w:r>
    </w:p>
    <w:p w14:paraId="1E6A86B3" w14:textId="77777777" w:rsidR="00862D0A" w:rsidRDefault="00862D0A">
      <w:pPr>
        <w:rPr>
          <w:rFonts w:hint="eastAsia"/>
        </w:rPr>
      </w:pPr>
      <w:r>
        <w:rPr>
          <w:rFonts w:hint="eastAsia"/>
        </w:rPr>
        <w:t>Fēng dòng jiào shēng, yóu tīng dé sān gān luò mèi; Bīng xiāo xī zhào, zǒng kàn lái yī piàn chū róng.</w:t>
      </w:r>
    </w:p>
    <w:p w14:paraId="5A9FE01D" w14:textId="77777777" w:rsidR="00862D0A" w:rsidRDefault="00862D0A">
      <w:pPr>
        <w:rPr>
          <w:rFonts w:hint="eastAsia"/>
        </w:rPr>
      </w:pPr>
    </w:p>
    <w:p w14:paraId="52088C5E" w14:textId="77777777" w:rsidR="00862D0A" w:rsidRDefault="00862D0A">
      <w:pPr>
        <w:rPr>
          <w:rFonts w:hint="eastAsia"/>
        </w:rPr>
      </w:pPr>
      <w:r>
        <w:rPr>
          <w:rFonts w:hint="eastAsia"/>
        </w:rPr>
        <w:t>在这段拼音版中，“云对雨，雪对风，晚照对晴空”等句子展现了自然界的对比与和谐，同时也体现了汉语中词汇的丰富性和表达方式的多样性。每个字词都经过精心挑选，既符合平仄规则，又具有深刻的文化含义。</w:t>
      </w:r>
    </w:p>
    <w:p w14:paraId="214DA627" w14:textId="77777777" w:rsidR="00862D0A" w:rsidRDefault="00862D0A">
      <w:pPr>
        <w:rPr>
          <w:rFonts w:hint="eastAsia"/>
        </w:rPr>
      </w:pPr>
    </w:p>
    <w:p w14:paraId="05205F95" w14:textId="77777777" w:rsidR="00862D0A" w:rsidRDefault="00862D0A">
      <w:pPr>
        <w:rPr>
          <w:rFonts w:hint="eastAsia"/>
        </w:rPr>
      </w:pPr>
    </w:p>
    <w:p w14:paraId="7832E571" w14:textId="77777777" w:rsidR="00862D0A" w:rsidRDefault="00862D0A">
      <w:pPr>
        <w:rPr>
          <w:rFonts w:hint="eastAsia"/>
        </w:rPr>
      </w:pPr>
      <w:r>
        <w:rPr>
          <w:rFonts w:hint="eastAsia"/>
        </w:rPr>
        <w:t>学习《一东其二》的意义</w:t>
      </w:r>
    </w:p>
    <w:p w14:paraId="33E1B616" w14:textId="77777777" w:rsidR="00862D0A" w:rsidRDefault="00862D0A">
      <w:pPr>
        <w:rPr>
          <w:rFonts w:hint="eastAsia"/>
        </w:rPr>
      </w:pPr>
      <w:r>
        <w:rPr>
          <w:rFonts w:hint="eastAsia"/>
        </w:rPr>
        <w:t>学习《一东其二》不仅能增强我们对古汉语的理解，还能培养我们的语感和审美能力。通过反复诵读，我们可以更好地感受到汉语独特的音韵美，同时也能了解到古人对于自然和社会的认知与感悟。这种学习不仅仅局限于语言技能的提升，更是一种文化的传承和发展。</w:t>
      </w:r>
    </w:p>
    <w:p w14:paraId="7DB6C437" w14:textId="77777777" w:rsidR="00862D0A" w:rsidRDefault="00862D0A">
      <w:pPr>
        <w:rPr>
          <w:rFonts w:hint="eastAsia"/>
        </w:rPr>
      </w:pPr>
    </w:p>
    <w:p w14:paraId="74DAAD5B" w14:textId="77777777" w:rsidR="00862D0A" w:rsidRDefault="00862D0A">
      <w:pPr>
        <w:rPr>
          <w:rFonts w:hint="eastAsia"/>
        </w:rPr>
      </w:pPr>
    </w:p>
    <w:p w14:paraId="2C460C50" w14:textId="77777777" w:rsidR="00862D0A" w:rsidRDefault="00862D0A">
      <w:pPr>
        <w:rPr>
          <w:rFonts w:hint="eastAsia"/>
        </w:rPr>
      </w:pPr>
      <w:r>
        <w:rPr>
          <w:rFonts w:hint="eastAsia"/>
        </w:rPr>
        <w:t>如何有效学习《一东其二》</w:t>
      </w:r>
    </w:p>
    <w:p w14:paraId="0E8FF3B8" w14:textId="77777777" w:rsidR="00862D0A" w:rsidRDefault="00862D0A">
      <w:pPr>
        <w:rPr>
          <w:rFonts w:hint="eastAsia"/>
        </w:rPr>
      </w:pPr>
      <w:r>
        <w:rPr>
          <w:rFonts w:hint="eastAsia"/>
        </w:rPr>
        <w:t>为了更好地掌握《一东其二》，建议初学者可以从拼音版入手，逐渐过渡到背诵原文。结合注释理解每一句话的意思也是非常重要的。可以通过参加朗诵会或者加入相关的学习小组来提高自己的学习兴趣和效率。在这个过程中，保持好奇心和探索精神，将会让学习之旅变得更加丰富多彩。</w:t>
      </w:r>
    </w:p>
    <w:p w14:paraId="73BF6926" w14:textId="77777777" w:rsidR="00862D0A" w:rsidRDefault="00862D0A">
      <w:pPr>
        <w:rPr>
          <w:rFonts w:hint="eastAsia"/>
        </w:rPr>
      </w:pPr>
    </w:p>
    <w:p w14:paraId="4114EDD6" w14:textId="77777777" w:rsidR="00862D0A" w:rsidRDefault="00862D0A">
      <w:pPr>
        <w:rPr>
          <w:rFonts w:hint="eastAsia"/>
        </w:rPr>
      </w:pPr>
    </w:p>
    <w:p w14:paraId="01E09AC8" w14:textId="77777777" w:rsidR="00862D0A" w:rsidRDefault="00862D0A">
      <w:pPr>
        <w:rPr>
          <w:rFonts w:hint="eastAsia"/>
        </w:rPr>
      </w:pPr>
      <w:r>
        <w:rPr>
          <w:rFonts w:hint="eastAsia"/>
        </w:rPr>
        <w:t>最后的总结</w:t>
      </w:r>
    </w:p>
    <w:p w14:paraId="0255D6D0" w14:textId="77777777" w:rsidR="00862D0A" w:rsidRDefault="00862D0A">
      <w:pPr>
        <w:rPr>
          <w:rFonts w:hint="eastAsia"/>
        </w:rPr>
      </w:pPr>
      <w:r>
        <w:rPr>
          <w:rFonts w:hint="eastAsia"/>
        </w:rPr>
        <w:t>通过对《一东其二》的学习，我们不仅可以领略到古代文学作品的魅力，还能在这一过程中不断提升自我。希望每位读者都能从中找到属于自己的乐趣，并将其作为一种连接过去与未来的桥梁，共同维护和传承这份宝贵的文化遗产。</w:t>
      </w:r>
    </w:p>
    <w:p w14:paraId="596A721A" w14:textId="77777777" w:rsidR="00862D0A" w:rsidRDefault="00862D0A">
      <w:pPr>
        <w:rPr>
          <w:rFonts w:hint="eastAsia"/>
        </w:rPr>
      </w:pPr>
    </w:p>
    <w:p w14:paraId="474CEFC9" w14:textId="77777777" w:rsidR="00862D0A" w:rsidRDefault="00862D0A">
      <w:pPr>
        <w:rPr>
          <w:rFonts w:hint="eastAsia"/>
        </w:rPr>
      </w:pPr>
    </w:p>
    <w:p w14:paraId="7A92A828" w14:textId="77777777" w:rsidR="00862D0A" w:rsidRDefault="00862D0A">
      <w:pPr>
        <w:rPr>
          <w:rFonts w:hint="eastAsia"/>
        </w:rPr>
      </w:pPr>
      <w:r>
        <w:rPr>
          <w:rFonts w:hint="eastAsia"/>
        </w:rPr>
        <w:t>本文是由懂得生活网（dongdeshenghuo.com）为大家创作</w:t>
      </w:r>
    </w:p>
    <w:p w14:paraId="43E45466" w14:textId="70D6C6B9" w:rsidR="002A2467" w:rsidRDefault="002A2467"/>
    <w:sectPr w:rsidR="002A24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467"/>
    <w:rsid w:val="002A2467"/>
    <w:rsid w:val="005E26B1"/>
    <w:rsid w:val="00862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85D4B-F287-4680-B33A-05C279D67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24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24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24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24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24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24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24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24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24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24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24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24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2467"/>
    <w:rPr>
      <w:rFonts w:cstheme="majorBidi"/>
      <w:color w:val="2F5496" w:themeColor="accent1" w:themeShade="BF"/>
      <w:sz w:val="28"/>
      <w:szCs w:val="28"/>
    </w:rPr>
  </w:style>
  <w:style w:type="character" w:customStyle="1" w:styleId="50">
    <w:name w:val="标题 5 字符"/>
    <w:basedOn w:val="a0"/>
    <w:link w:val="5"/>
    <w:uiPriority w:val="9"/>
    <w:semiHidden/>
    <w:rsid w:val="002A2467"/>
    <w:rPr>
      <w:rFonts w:cstheme="majorBidi"/>
      <w:color w:val="2F5496" w:themeColor="accent1" w:themeShade="BF"/>
      <w:sz w:val="24"/>
    </w:rPr>
  </w:style>
  <w:style w:type="character" w:customStyle="1" w:styleId="60">
    <w:name w:val="标题 6 字符"/>
    <w:basedOn w:val="a0"/>
    <w:link w:val="6"/>
    <w:uiPriority w:val="9"/>
    <w:semiHidden/>
    <w:rsid w:val="002A2467"/>
    <w:rPr>
      <w:rFonts w:cstheme="majorBidi"/>
      <w:b/>
      <w:bCs/>
      <w:color w:val="2F5496" w:themeColor="accent1" w:themeShade="BF"/>
    </w:rPr>
  </w:style>
  <w:style w:type="character" w:customStyle="1" w:styleId="70">
    <w:name w:val="标题 7 字符"/>
    <w:basedOn w:val="a0"/>
    <w:link w:val="7"/>
    <w:uiPriority w:val="9"/>
    <w:semiHidden/>
    <w:rsid w:val="002A2467"/>
    <w:rPr>
      <w:rFonts w:cstheme="majorBidi"/>
      <w:b/>
      <w:bCs/>
      <w:color w:val="595959" w:themeColor="text1" w:themeTint="A6"/>
    </w:rPr>
  </w:style>
  <w:style w:type="character" w:customStyle="1" w:styleId="80">
    <w:name w:val="标题 8 字符"/>
    <w:basedOn w:val="a0"/>
    <w:link w:val="8"/>
    <w:uiPriority w:val="9"/>
    <w:semiHidden/>
    <w:rsid w:val="002A2467"/>
    <w:rPr>
      <w:rFonts w:cstheme="majorBidi"/>
      <w:color w:val="595959" w:themeColor="text1" w:themeTint="A6"/>
    </w:rPr>
  </w:style>
  <w:style w:type="character" w:customStyle="1" w:styleId="90">
    <w:name w:val="标题 9 字符"/>
    <w:basedOn w:val="a0"/>
    <w:link w:val="9"/>
    <w:uiPriority w:val="9"/>
    <w:semiHidden/>
    <w:rsid w:val="002A2467"/>
    <w:rPr>
      <w:rFonts w:eastAsiaTheme="majorEastAsia" w:cstheme="majorBidi"/>
      <w:color w:val="595959" w:themeColor="text1" w:themeTint="A6"/>
    </w:rPr>
  </w:style>
  <w:style w:type="paragraph" w:styleId="a3">
    <w:name w:val="Title"/>
    <w:basedOn w:val="a"/>
    <w:next w:val="a"/>
    <w:link w:val="a4"/>
    <w:uiPriority w:val="10"/>
    <w:qFormat/>
    <w:rsid w:val="002A24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24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24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24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2467"/>
    <w:pPr>
      <w:spacing w:before="160"/>
      <w:jc w:val="center"/>
    </w:pPr>
    <w:rPr>
      <w:i/>
      <w:iCs/>
      <w:color w:val="404040" w:themeColor="text1" w:themeTint="BF"/>
    </w:rPr>
  </w:style>
  <w:style w:type="character" w:customStyle="1" w:styleId="a8">
    <w:name w:val="引用 字符"/>
    <w:basedOn w:val="a0"/>
    <w:link w:val="a7"/>
    <w:uiPriority w:val="29"/>
    <w:rsid w:val="002A2467"/>
    <w:rPr>
      <w:i/>
      <w:iCs/>
      <w:color w:val="404040" w:themeColor="text1" w:themeTint="BF"/>
    </w:rPr>
  </w:style>
  <w:style w:type="paragraph" w:styleId="a9">
    <w:name w:val="List Paragraph"/>
    <w:basedOn w:val="a"/>
    <w:uiPriority w:val="34"/>
    <w:qFormat/>
    <w:rsid w:val="002A2467"/>
    <w:pPr>
      <w:ind w:left="720"/>
      <w:contextualSpacing/>
    </w:pPr>
  </w:style>
  <w:style w:type="character" w:styleId="aa">
    <w:name w:val="Intense Emphasis"/>
    <w:basedOn w:val="a0"/>
    <w:uiPriority w:val="21"/>
    <w:qFormat/>
    <w:rsid w:val="002A2467"/>
    <w:rPr>
      <w:i/>
      <w:iCs/>
      <w:color w:val="2F5496" w:themeColor="accent1" w:themeShade="BF"/>
    </w:rPr>
  </w:style>
  <w:style w:type="paragraph" w:styleId="ab">
    <w:name w:val="Intense Quote"/>
    <w:basedOn w:val="a"/>
    <w:next w:val="a"/>
    <w:link w:val="ac"/>
    <w:uiPriority w:val="30"/>
    <w:qFormat/>
    <w:rsid w:val="002A24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2467"/>
    <w:rPr>
      <w:i/>
      <w:iCs/>
      <w:color w:val="2F5496" w:themeColor="accent1" w:themeShade="BF"/>
    </w:rPr>
  </w:style>
  <w:style w:type="character" w:styleId="ad">
    <w:name w:val="Intense Reference"/>
    <w:basedOn w:val="a0"/>
    <w:uiPriority w:val="32"/>
    <w:qFormat/>
    <w:rsid w:val="002A24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2025-04-16T08:42:00Z</dcterms:created>
  <dcterms:modified xsi:type="dcterms:W3CDTF">2025-04-16T08:42:00Z</dcterms:modified>
</cp:coreProperties>
</file>