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04D9" w14:textId="77777777" w:rsidR="002A7AC4" w:rsidRDefault="002A7AC4">
      <w:pPr>
        <w:rPr>
          <w:rFonts w:hint="eastAsia"/>
        </w:rPr>
      </w:pPr>
    </w:p>
    <w:p w14:paraId="75E3374B" w14:textId="77777777" w:rsidR="002A7AC4" w:rsidRDefault="002A7AC4">
      <w:pPr>
        <w:rPr>
          <w:rFonts w:hint="eastAsia"/>
        </w:rPr>
      </w:pPr>
      <w:r>
        <w:rPr>
          <w:rFonts w:hint="eastAsia"/>
        </w:rPr>
        <w:t>雕镂是什么的拼音</w:t>
      </w:r>
    </w:p>
    <w:p w14:paraId="61242651" w14:textId="77777777" w:rsidR="002A7AC4" w:rsidRDefault="002A7AC4">
      <w:pPr>
        <w:rPr>
          <w:rFonts w:hint="eastAsia"/>
        </w:rPr>
      </w:pPr>
      <w:r>
        <w:rPr>
          <w:rFonts w:hint="eastAsia"/>
        </w:rPr>
        <w:t>雕镂“diāo lòu”，这两个汉字分别代表了精美的工艺和深厚的文化内涵。“雕”指的是通过削减材料来创造出具有立体感的艺术作品，而“镂”则更进一步，意味着在已经雕刻的基础上进行细致入微的挖空处理，以增添更多的层次感与视觉效果。</w:t>
      </w:r>
    </w:p>
    <w:p w14:paraId="7B33BE53" w14:textId="77777777" w:rsidR="002A7AC4" w:rsidRDefault="002A7AC4">
      <w:pPr>
        <w:rPr>
          <w:rFonts w:hint="eastAsia"/>
        </w:rPr>
      </w:pPr>
    </w:p>
    <w:p w14:paraId="6A293AE0" w14:textId="77777777" w:rsidR="002A7AC4" w:rsidRDefault="002A7AC4">
      <w:pPr>
        <w:rPr>
          <w:rFonts w:hint="eastAsia"/>
        </w:rPr>
      </w:pPr>
    </w:p>
    <w:p w14:paraId="735CE69A" w14:textId="77777777" w:rsidR="002A7AC4" w:rsidRDefault="002A7AC4">
      <w:pPr>
        <w:rPr>
          <w:rFonts w:hint="eastAsia"/>
        </w:rPr>
      </w:pPr>
      <w:r>
        <w:rPr>
          <w:rFonts w:hint="eastAsia"/>
        </w:rPr>
        <w:t>雕镂的历史背景</w:t>
      </w:r>
    </w:p>
    <w:p w14:paraId="28A53D67" w14:textId="77777777" w:rsidR="002A7AC4" w:rsidRDefault="002A7AC4">
      <w:pPr>
        <w:rPr>
          <w:rFonts w:hint="eastAsia"/>
        </w:rPr>
      </w:pPr>
      <w:r>
        <w:rPr>
          <w:rFonts w:hint="eastAsia"/>
        </w:rPr>
        <w:t>雕镂作为一种古老的艺术形式，在中国有着悠久的历史。从新石器时代的简单图案到商周时期的青铜器装饰，再到唐宋年间木雕、玉雕等技艺的成熟，雕镂艺术见证了中华文明的发展历程。随着时间的推移，这种技术不仅用于宗教仪式和皇家装饰，还逐渐普及到了民间，成为人们日常生活中不可或缺的一部分。</w:t>
      </w:r>
    </w:p>
    <w:p w14:paraId="10B16E65" w14:textId="77777777" w:rsidR="002A7AC4" w:rsidRDefault="002A7AC4">
      <w:pPr>
        <w:rPr>
          <w:rFonts w:hint="eastAsia"/>
        </w:rPr>
      </w:pPr>
    </w:p>
    <w:p w14:paraId="42D24FC6" w14:textId="77777777" w:rsidR="002A7AC4" w:rsidRDefault="002A7AC4">
      <w:pPr>
        <w:rPr>
          <w:rFonts w:hint="eastAsia"/>
        </w:rPr>
      </w:pPr>
    </w:p>
    <w:p w14:paraId="765D7FC6" w14:textId="77777777" w:rsidR="002A7AC4" w:rsidRDefault="002A7AC4">
      <w:pPr>
        <w:rPr>
          <w:rFonts w:hint="eastAsia"/>
        </w:rPr>
      </w:pPr>
      <w:r>
        <w:rPr>
          <w:rFonts w:hint="eastAsia"/>
        </w:rPr>
        <w:t>雕镂的技术特点</w:t>
      </w:r>
    </w:p>
    <w:p w14:paraId="02B6E62C" w14:textId="77777777" w:rsidR="002A7AC4" w:rsidRDefault="002A7AC4">
      <w:pPr>
        <w:rPr>
          <w:rFonts w:hint="eastAsia"/>
        </w:rPr>
      </w:pPr>
      <w:r>
        <w:rPr>
          <w:rFonts w:hint="eastAsia"/>
        </w:rPr>
        <w:t>雕镂工艺复杂多样，包含了浮雕、透雕、圆雕等多种技法。每一种技法都有其独特的魅力和应用场合。例如，浮雕是在平面上雕刻出凹凸形象的一种雕塑，它能够很好地展现物体的空间感；透雕则是将底子镂空的一种雕刻手法，给人以轻盈、通透之感；而圆雕则是一种全方位立体雕刻的方式，可以360度无死角地观赏。</w:t>
      </w:r>
    </w:p>
    <w:p w14:paraId="14013AA5" w14:textId="77777777" w:rsidR="002A7AC4" w:rsidRDefault="002A7AC4">
      <w:pPr>
        <w:rPr>
          <w:rFonts w:hint="eastAsia"/>
        </w:rPr>
      </w:pPr>
    </w:p>
    <w:p w14:paraId="6A134D60" w14:textId="77777777" w:rsidR="002A7AC4" w:rsidRDefault="002A7AC4">
      <w:pPr>
        <w:rPr>
          <w:rFonts w:hint="eastAsia"/>
        </w:rPr>
      </w:pPr>
    </w:p>
    <w:p w14:paraId="7E2E7A08" w14:textId="77777777" w:rsidR="002A7AC4" w:rsidRDefault="002A7AC4">
      <w:pPr>
        <w:rPr>
          <w:rFonts w:hint="eastAsia"/>
        </w:rPr>
      </w:pPr>
      <w:r>
        <w:rPr>
          <w:rFonts w:hint="eastAsia"/>
        </w:rPr>
        <w:t>雕镂的应用领域</w:t>
      </w:r>
    </w:p>
    <w:p w14:paraId="77D4E915" w14:textId="77777777" w:rsidR="002A7AC4" w:rsidRDefault="002A7AC4">
      <w:pPr>
        <w:rPr>
          <w:rFonts w:hint="eastAsia"/>
        </w:rPr>
      </w:pPr>
      <w:r>
        <w:rPr>
          <w:rFonts w:hint="eastAsia"/>
        </w:rPr>
        <w:t>在建筑装饰方面，雕镂被广泛应用于门窗、栏杆、屏风等部件上，赋予建筑物更加丰富和精致的外观。在家具制造中，通过雕镂可以使家具既实用又美观，体现出主人的品味和地位。同时，雕镂也常出现在首饰设计中，利用贵金属或宝石进行精细加工，制作出独一无二的饰品。</w:t>
      </w:r>
    </w:p>
    <w:p w14:paraId="7267A2BE" w14:textId="77777777" w:rsidR="002A7AC4" w:rsidRDefault="002A7AC4">
      <w:pPr>
        <w:rPr>
          <w:rFonts w:hint="eastAsia"/>
        </w:rPr>
      </w:pPr>
    </w:p>
    <w:p w14:paraId="561A3E1F" w14:textId="77777777" w:rsidR="002A7AC4" w:rsidRDefault="002A7AC4">
      <w:pPr>
        <w:rPr>
          <w:rFonts w:hint="eastAsia"/>
        </w:rPr>
      </w:pPr>
    </w:p>
    <w:p w14:paraId="48F681F7" w14:textId="77777777" w:rsidR="002A7AC4" w:rsidRDefault="002A7AC4">
      <w:pPr>
        <w:rPr>
          <w:rFonts w:hint="eastAsia"/>
        </w:rPr>
      </w:pPr>
      <w:r>
        <w:rPr>
          <w:rFonts w:hint="eastAsia"/>
        </w:rPr>
        <w:t>雕镂文化的传承与发展</w:t>
      </w:r>
    </w:p>
    <w:p w14:paraId="6A8E10EC" w14:textId="77777777" w:rsidR="002A7AC4" w:rsidRDefault="002A7AC4">
      <w:pPr>
        <w:rPr>
          <w:rFonts w:hint="eastAsia"/>
        </w:rPr>
      </w:pPr>
      <w:r>
        <w:rPr>
          <w:rFonts w:hint="eastAsia"/>
        </w:rPr>
        <w:t>随着时代的发展，虽然现代科技为雕镂艺术带来了新的工具和技术，但传统手工雕镂</w:t>
      </w:r>
      <w:r>
        <w:rPr>
          <w:rFonts w:hint="eastAsia"/>
        </w:rPr>
        <w:lastRenderedPageBreak/>
        <w:t>的魅力依旧不可替代。许多地方仍然保留着传统的雕镂工坊，致力于培养新一代的手艺人，并通过各种展览、比赛等活动推广这一古老艺术。与此同时，雕镂文化也在不断创新，与其他艺术形式相结合，如数字艺术、装置艺术等，展现出全新的生命力。</w:t>
      </w:r>
    </w:p>
    <w:p w14:paraId="2258DF7A" w14:textId="77777777" w:rsidR="002A7AC4" w:rsidRDefault="002A7AC4">
      <w:pPr>
        <w:rPr>
          <w:rFonts w:hint="eastAsia"/>
        </w:rPr>
      </w:pPr>
    </w:p>
    <w:p w14:paraId="0779E2DC" w14:textId="77777777" w:rsidR="002A7AC4" w:rsidRDefault="002A7AC4">
      <w:pPr>
        <w:rPr>
          <w:rFonts w:hint="eastAsia"/>
        </w:rPr>
      </w:pPr>
    </w:p>
    <w:p w14:paraId="38A4E29E" w14:textId="77777777" w:rsidR="002A7AC4" w:rsidRDefault="002A7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48767" w14:textId="6A00B822" w:rsidR="00F83738" w:rsidRDefault="00F83738"/>
    <w:sectPr w:rsidR="00F83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38"/>
    <w:rsid w:val="002A7AC4"/>
    <w:rsid w:val="002C7852"/>
    <w:rsid w:val="00F8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D6A51-5FD3-450D-BB48-3369D63C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