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DB2C" w14:textId="77777777" w:rsidR="0084489A" w:rsidRDefault="0084489A">
      <w:pPr>
        <w:rPr>
          <w:rFonts w:hint="eastAsia"/>
        </w:rPr>
      </w:pPr>
      <w:r>
        <w:rPr>
          <w:rFonts w:hint="eastAsia"/>
        </w:rPr>
        <w:t>表格汉字转拼音的背景与意义</w:t>
      </w:r>
    </w:p>
    <w:p w14:paraId="0FE566D9" w14:textId="77777777" w:rsidR="0084489A" w:rsidRDefault="0084489A">
      <w:pPr>
        <w:rPr>
          <w:rFonts w:hint="eastAsia"/>
        </w:rPr>
      </w:pPr>
      <w:r>
        <w:rPr>
          <w:rFonts w:hint="eastAsia"/>
        </w:rPr>
        <w:t>随着信息技术的发展，汉字转拼音的需求日益增长。无论是教育领域、语言学研究还是日常生活中，将汉字转化为拼音都是一项基本而重要的技能。尤其是在学习汉语的过程中，汉字转拼音工具可以帮助初学者更好地理解汉字发音，提高学习效率。对于一些特定的应用场景，如输入法开发、语音合成系统等，汉字转拼音技术也发挥着不可或缺的作用。</w:t>
      </w:r>
    </w:p>
    <w:p w14:paraId="21698013" w14:textId="77777777" w:rsidR="0084489A" w:rsidRDefault="0084489A">
      <w:pPr>
        <w:rPr>
          <w:rFonts w:hint="eastAsia"/>
        </w:rPr>
      </w:pPr>
    </w:p>
    <w:p w14:paraId="5E23B3CE" w14:textId="77777777" w:rsidR="0084489A" w:rsidRDefault="0084489A">
      <w:pPr>
        <w:rPr>
          <w:rFonts w:hint="eastAsia"/>
        </w:rPr>
      </w:pPr>
    </w:p>
    <w:p w14:paraId="4BE2C65C" w14:textId="77777777" w:rsidR="0084489A" w:rsidRDefault="0084489A">
      <w:pPr>
        <w:rPr>
          <w:rFonts w:hint="eastAsia"/>
        </w:rPr>
      </w:pPr>
      <w:r>
        <w:rPr>
          <w:rFonts w:hint="eastAsia"/>
        </w:rPr>
        <w:t>技术原理简介</w:t>
      </w:r>
    </w:p>
    <w:p w14:paraId="02E5116E" w14:textId="77777777" w:rsidR="0084489A" w:rsidRDefault="0084489A">
      <w:pPr>
        <w:rPr>
          <w:rFonts w:hint="eastAsia"/>
        </w:rPr>
      </w:pPr>
      <w:r>
        <w:rPr>
          <w:rFonts w:hint="eastAsia"/>
        </w:rPr>
        <w:t>汉字转拼音的技术核心在于建立一个高效准确的映射关系，即从汉字到其对应拼音的转换。这通常涉及到自然语言处理（NLP）领域的知识和技术。实现这一过程的基本步骤包括但不限于：构建或利用现有的汉字-拼音对照表；采用合适的算法对输入文本进行解析和转换；以及考虑多音字、方言差异等因素的影响。随着深度学习技术的进步，现代汉字转拼音工具能够更加智能地处理复杂的语境信息，从而提高转换的准确性。</w:t>
      </w:r>
    </w:p>
    <w:p w14:paraId="5B35F094" w14:textId="77777777" w:rsidR="0084489A" w:rsidRDefault="0084489A">
      <w:pPr>
        <w:rPr>
          <w:rFonts w:hint="eastAsia"/>
        </w:rPr>
      </w:pPr>
    </w:p>
    <w:p w14:paraId="29DE4211" w14:textId="77777777" w:rsidR="0084489A" w:rsidRDefault="0084489A">
      <w:pPr>
        <w:rPr>
          <w:rFonts w:hint="eastAsia"/>
        </w:rPr>
      </w:pPr>
    </w:p>
    <w:p w14:paraId="6C7B5155" w14:textId="77777777" w:rsidR="0084489A" w:rsidRDefault="0084489A">
      <w:pPr>
        <w:rPr>
          <w:rFonts w:hint="eastAsia"/>
        </w:rPr>
      </w:pPr>
      <w:r>
        <w:rPr>
          <w:rFonts w:hint="eastAsia"/>
        </w:rPr>
        <w:t>应用场景举例</w:t>
      </w:r>
    </w:p>
    <w:p w14:paraId="2587CC20" w14:textId="77777777" w:rsidR="0084489A" w:rsidRDefault="0084489A">
      <w:pPr>
        <w:rPr>
          <w:rFonts w:hint="eastAsia"/>
        </w:rPr>
      </w:pPr>
      <w:r>
        <w:rPr>
          <w:rFonts w:hint="eastAsia"/>
        </w:rPr>
        <w:t>在实际应用中，汉字转拼音的功能广泛应用于多个方面。例如，在教育资源中，通过将教材内容中的汉字标注拼音，可以帮助学生更有效地学习和记忆新词汇。在电子设备的输入法设计中，汉字转拼音技术是实现拼音输入法的基础。同时，它也为视障人士提供了便利，通过将文字转化为拼音，再通过语音合成技术朗读出来，帮助他们获取信息。</w:t>
      </w:r>
    </w:p>
    <w:p w14:paraId="784CF16C" w14:textId="77777777" w:rsidR="0084489A" w:rsidRDefault="0084489A">
      <w:pPr>
        <w:rPr>
          <w:rFonts w:hint="eastAsia"/>
        </w:rPr>
      </w:pPr>
    </w:p>
    <w:p w14:paraId="59E2B3A0" w14:textId="77777777" w:rsidR="0084489A" w:rsidRDefault="0084489A">
      <w:pPr>
        <w:rPr>
          <w:rFonts w:hint="eastAsia"/>
        </w:rPr>
      </w:pPr>
    </w:p>
    <w:p w14:paraId="6DC4DEFE" w14:textId="77777777" w:rsidR="0084489A" w:rsidRDefault="0084489A">
      <w:pPr>
        <w:rPr>
          <w:rFonts w:hint="eastAsia"/>
        </w:rPr>
      </w:pPr>
      <w:r>
        <w:rPr>
          <w:rFonts w:hint="eastAsia"/>
        </w:rPr>
        <w:t>挑战与发展前景</w:t>
      </w:r>
    </w:p>
    <w:p w14:paraId="3A8CD7C1" w14:textId="77777777" w:rsidR="0084489A" w:rsidRDefault="0084489A">
      <w:pPr>
        <w:rPr>
          <w:rFonts w:hint="eastAsia"/>
        </w:rPr>
      </w:pPr>
      <w:r>
        <w:rPr>
          <w:rFonts w:hint="eastAsia"/>
        </w:rPr>
        <w:t>尽管汉字转拼音技术已经取得了显著进展，但仍然面临一些挑战。其中，如何准确处理多音字、专有名词及外来词的拼音标注问题尤为突出。随着人工智能和大数据技术的不断发展，未来汉字转拼音工具将更加智能化，不仅能够提供基础的转换服务，还能根据用户的使用习惯和需求，提供个性化的服务和支持。随着跨文化交流的加深，该技术也有望在全球范围内得到更广泛的应用和发展。</w:t>
      </w:r>
    </w:p>
    <w:p w14:paraId="0916E060" w14:textId="77777777" w:rsidR="0084489A" w:rsidRDefault="0084489A">
      <w:pPr>
        <w:rPr>
          <w:rFonts w:hint="eastAsia"/>
        </w:rPr>
      </w:pPr>
    </w:p>
    <w:p w14:paraId="21B5F369" w14:textId="77777777" w:rsidR="0084489A" w:rsidRDefault="0084489A">
      <w:pPr>
        <w:rPr>
          <w:rFonts w:hint="eastAsia"/>
        </w:rPr>
      </w:pPr>
    </w:p>
    <w:p w14:paraId="47AE527E" w14:textId="77777777" w:rsidR="0084489A" w:rsidRDefault="0084489A">
      <w:pPr>
        <w:rPr>
          <w:rFonts w:hint="eastAsia"/>
        </w:rPr>
      </w:pPr>
      <w:r>
        <w:rPr>
          <w:rFonts w:hint="eastAsia"/>
        </w:rPr>
        <w:t>最后的总结</w:t>
      </w:r>
    </w:p>
    <w:p w14:paraId="410894D8" w14:textId="77777777" w:rsidR="0084489A" w:rsidRDefault="0084489A">
      <w:pPr>
        <w:rPr>
          <w:rFonts w:hint="eastAsia"/>
        </w:rPr>
      </w:pPr>
      <w:r>
        <w:rPr>
          <w:rFonts w:hint="eastAsia"/>
        </w:rPr>
        <w:t>汉字转拼音不仅是连接中文母语者与汉语学习者的桥梁，也是推动中华文化走向世界的重要工具之一。随着相关技术的不断进步和完善，相信汉字转拼音将在更多领域展现出更大的价值和潜力。无论是在学术研究、技术创新还是日常生活当中，它都将持续发挥重要作用，助力于文化的传承与交流。</w:t>
      </w:r>
    </w:p>
    <w:p w14:paraId="036E6203" w14:textId="77777777" w:rsidR="0084489A" w:rsidRDefault="0084489A">
      <w:pPr>
        <w:rPr>
          <w:rFonts w:hint="eastAsia"/>
        </w:rPr>
      </w:pPr>
    </w:p>
    <w:p w14:paraId="2F0B696F" w14:textId="77777777" w:rsidR="0084489A" w:rsidRDefault="00844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95F98" w14:textId="3CB2B661" w:rsidR="007428F9" w:rsidRDefault="007428F9"/>
    <w:sectPr w:rsidR="00742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F9"/>
    <w:rsid w:val="002C7852"/>
    <w:rsid w:val="007428F9"/>
    <w:rsid w:val="0084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BCCA6-CEB6-4DB6-9BAB-D3F9000B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