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409B" w14:textId="77777777" w:rsidR="00ED1C59" w:rsidRDefault="00ED1C59">
      <w:pPr>
        <w:rPr>
          <w:rFonts w:hint="eastAsia"/>
        </w:rPr>
      </w:pPr>
      <w:r>
        <w:rPr>
          <w:rFonts w:hint="eastAsia"/>
        </w:rPr>
        <w:t>胡澹庵见杨龟山原文的拼音：一段历史文化的回响</w:t>
      </w:r>
    </w:p>
    <w:p w14:paraId="64D3F829" w14:textId="77777777" w:rsidR="00ED1C59" w:rsidRDefault="00ED1C59">
      <w:pPr>
        <w:rPr>
          <w:rFonts w:hint="eastAsia"/>
        </w:rPr>
      </w:pPr>
    </w:p>
    <w:p w14:paraId="78A13E68" w14:textId="77777777" w:rsidR="00ED1C59" w:rsidRDefault="00ED1C59">
      <w:pPr>
        <w:rPr>
          <w:rFonts w:hint="eastAsia"/>
        </w:rPr>
      </w:pPr>
      <w:r>
        <w:rPr>
          <w:rFonts w:hint="eastAsia"/>
        </w:rPr>
        <w:t>在中国传统文化的长河中，许多经典故事和人物以其深刻的哲理与道德启示，成为后人学习和借鉴的宝贵财富。其中，“胡澹庵见杨龟山”这一典故便是其中之一。通过将其原文转化为拼音的形式，我们不仅能够更直观地了解古文的内容，还能让现代人更容易亲近这些古老的文字。本文将从多个角度探讨这个故事的意义及其文化价值。</w:t>
      </w:r>
    </w:p>
    <w:p w14:paraId="353DADDD" w14:textId="77777777" w:rsidR="00ED1C59" w:rsidRDefault="00ED1C59">
      <w:pPr>
        <w:rPr>
          <w:rFonts w:hint="eastAsia"/>
        </w:rPr>
      </w:pPr>
    </w:p>
    <w:p w14:paraId="3769E269" w14:textId="77777777" w:rsidR="00ED1C59" w:rsidRDefault="00ED1C59">
      <w:pPr>
        <w:rPr>
          <w:rFonts w:hint="eastAsia"/>
        </w:rPr>
      </w:pPr>
    </w:p>
    <w:p w14:paraId="7B706D97" w14:textId="77777777" w:rsidR="00ED1C59" w:rsidRDefault="00ED1C59">
      <w:pPr>
        <w:rPr>
          <w:rFonts w:hint="eastAsia"/>
        </w:rPr>
      </w:pPr>
      <w:r>
        <w:rPr>
          <w:rFonts w:hint="eastAsia"/>
        </w:rPr>
        <w:t>故事背景与人物介绍</w:t>
      </w:r>
    </w:p>
    <w:p w14:paraId="7FD8E0DD" w14:textId="77777777" w:rsidR="00ED1C59" w:rsidRDefault="00ED1C59">
      <w:pPr>
        <w:rPr>
          <w:rFonts w:hint="eastAsia"/>
        </w:rPr>
      </w:pPr>
    </w:p>
    <w:p w14:paraId="175432CB" w14:textId="77777777" w:rsidR="00ED1C59" w:rsidRDefault="00ED1C59">
      <w:pPr>
        <w:rPr>
          <w:rFonts w:hint="eastAsia"/>
        </w:rPr>
      </w:pPr>
      <w:r>
        <w:rPr>
          <w:rFonts w:hint="eastAsia"/>
        </w:rPr>
        <w:t>hu dàn ān jiàn yáng guī shān 的故事发生在北宋时期，主人公胡澹庵和杨龟山分别是当时著名的学者和教育家。胡澹庵以勤学好问著称，而杨龟山则以其深厚的学术造诣和严谨的教学态度闻名于世。二人之间的会面不仅是知识上的交流，更是一种精神上的碰撞。这段历史记载了两人如何通过对话深化对儒家思想的理解，展现了古代知识分子追求真理、注重修身齐家治国平天下的理想。</w:t>
      </w:r>
    </w:p>
    <w:p w14:paraId="27B26924" w14:textId="77777777" w:rsidR="00ED1C59" w:rsidRDefault="00ED1C59">
      <w:pPr>
        <w:rPr>
          <w:rFonts w:hint="eastAsia"/>
        </w:rPr>
      </w:pPr>
    </w:p>
    <w:p w14:paraId="5C5C658C" w14:textId="77777777" w:rsidR="00ED1C59" w:rsidRDefault="00ED1C59">
      <w:pPr>
        <w:rPr>
          <w:rFonts w:hint="eastAsia"/>
        </w:rPr>
      </w:pPr>
    </w:p>
    <w:p w14:paraId="12D50365" w14:textId="77777777" w:rsidR="00ED1C59" w:rsidRDefault="00ED1C59">
      <w:pPr>
        <w:rPr>
          <w:rFonts w:hint="eastAsia"/>
        </w:rPr>
      </w:pPr>
      <w:r>
        <w:rPr>
          <w:rFonts w:hint="eastAsia"/>
        </w:rPr>
        <w:t>原文拼音化的意义</w:t>
      </w:r>
    </w:p>
    <w:p w14:paraId="5F843B21" w14:textId="77777777" w:rsidR="00ED1C59" w:rsidRDefault="00ED1C59">
      <w:pPr>
        <w:rPr>
          <w:rFonts w:hint="eastAsia"/>
        </w:rPr>
      </w:pPr>
    </w:p>
    <w:p w14:paraId="7B28CE32" w14:textId="77777777" w:rsidR="00ED1C59" w:rsidRDefault="00ED1C59">
      <w:pPr>
        <w:rPr>
          <w:rFonts w:hint="eastAsia"/>
        </w:rPr>
      </w:pPr>
      <w:r>
        <w:rPr>
          <w:rFonts w:hint="eastAsia"/>
        </w:rPr>
        <w:t>将 hu dàn ān jiàn yáng guī shān 的原文转化为拼音，是为了让更多的人能够无障碍地接触这一经典文献。对于初学者而言，阅读繁体字或古文可能存在一定难度，而拼音化则降低了这种门槛。例如，句子“胡公之言，诚哉斯语矣”可以转化为“hú gōng zhī yán, chéng zāi sī yǔ yǐ”，使读者能够更加清晰地掌握发音规律，进而理解文章内涵。这种方式也有助于推广普通话，促进语言规范化。</w:t>
      </w:r>
    </w:p>
    <w:p w14:paraId="014C4CBB" w14:textId="77777777" w:rsidR="00ED1C59" w:rsidRDefault="00ED1C59">
      <w:pPr>
        <w:rPr>
          <w:rFonts w:hint="eastAsia"/>
        </w:rPr>
      </w:pPr>
    </w:p>
    <w:p w14:paraId="0FE32005" w14:textId="77777777" w:rsidR="00ED1C59" w:rsidRDefault="00ED1C59">
      <w:pPr>
        <w:rPr>
          <w:rFonts w:hint="eastAsia"/>
        </w:rPr>
      </w:pPr>
    </w:p>
    <w:p w14:paraId="794E0FE5" w14:textId="77777777" w:rsidR="00ED1C59" w:rsidRDefault="00ED1C59">
      <w:pPr>
        <w:rPr>
          <w:rFonts w:hint="eastAsia"/>
        </w:rPr>
      </w:pPr>
      <w:r>
        <w:rPr>
          <w:rFonts w:hint="eastAsia"/>
        </w:rPr>
        <w:t>文化内涵的挖掘</w:t>
      </w:r>
    </w:p>
    <w:p w14:paraId="0E454FC2" w14:textId="77777777" w:rsidR="00ED1C59" w:rsidRDefault="00ED1C59">
      <w:pPr>
        <w:rPr>
          <w:rFonts w:hint="eastAsia"/>
        </w:rPr>
      </w:pPr>
    </w:p>
    <w:p w14:paraId="7C5A25D2" w14:textId="77777777" w:rsidR="00ED1C59" w:rsidRDefault="00ED1C59">
      <w:pPr>
        <w:rPr>
          <w:rFonts w:hint="eastAsia"/>
        </w:rPr>
      </w:pPr>
      <w:r>
        <w:rPr>
          <w:rFonts w:hint="eastAsia"/>
        </w:rPr>
        <w:t>中的核心理念围绕着“敬”与“诚”展开。胡澹庵向杨龟山请教时表现出了极大的谦逊与恭敬，而杨龟山的回答则充满了智慧与真诚。这种师生之间的互动体现了传统儒家文化中尊师重道的精神。同时，这段对话还强调了个人修养的重要性，认为只有做到内心诚实、行为端正，才能真正实现人生的价值。这样的价值观在当今社会依然具有重要的现实意义。</w:t>
      </w:r>
    </w:p>
    <w:p w14:paraId="5C975651" w14:textId="77777777" w:rsidR="00ED1C59" w:rsidRDefault="00ED1C59">
      <w:pPr>
        <w:rPr>
          <w:rFonts w:hint="eastAsia"/>
        </w:rPr>
      </w:pPr>
    </w:p>
    <w:p w14:paraId="44A6DC39" w14:textId="77777777" w:rsidR="00ED1C59" w:rsidRDefault="00ED1C59">
      <w:pPr>
        <w:rPr>
          <w:rFonts w:hint="eastAsia"/>
        </w:rPr>
      </w:pPr>
    </w:p>
    <w:p w14:paraId="593F4744" w14:textId="77777777" w:rsidR="00ED1C59" w:rsidRDefault="00ED1C59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20892D82" w14:textId="77777777" w:rsidR="00ED1C59" w:rsidRDefault="00ED1C59">
      <w:pPr>
        <w:rPr>
          <w:rFonts w:hint="eastAsia"/>
        </w:rPr>
      </w:pPr>
    </w:p>
    <w:p w14:paraId="230F8541" w14:textId="77777777" w:rsidR="00ED1C59" w:rsidRDefault="00ED1C59">
      <w:pPr>
        <w:rPr>
          <w:rFonts w:hint="eastAsia"/>
        </w:rPr>
      </w:pPr>
      <w:r>
        <w:rPr>
          <w:rFonts w:hint="eastAsia"/>
        </w:rPr>
        <w:t>在快速发展的现代社会中，人们常常因为工作压力和生活节奏而忽略了内心的平静与自我提升。hu dàn ān jiàn yáng guī shān 的故事提醒我们，无论时代如何变迁，诚信与尊重始终是人际交往的基础。通过学习这一典故，我们可以重新审视自己的行为准则，努力培养良好的品德修养。它还鼓励年轻人保持求知若渴的态度，勇于向比自己更有经验的人请教，从而不断成长。</w:t>
      </w:r>
    </w:p>
    <w:p w14:paraId="7E803C79" w14:textId="77777777" w:rsidR="00ED1C59" w:rsidRDefault="00ED1C59">
      <w:pPr>
        <w:rPr>
          <w:rFonts w:hint="eastAsia"/>
        </w:rPr>
      </w:pPr>
    </w:p>
    <w:p w14:paraId="55AEC08E" w14:textId="77777777" w:rsidR="00ED1C59" w:rsidRDefault="00ED1C59">
      <w:pPr>
        <w:rPr>
          <w:rFonts w:hint="eastAsia"/>
        </w:rPr>
      </w:pPr>
    </w:p>
    <w:p w14:paraId="15771512" w14:textId="77777777" w:rsidR="00ED1C59" w:rsidRDefault="00ED1C59">
      <w:pPr>
        <w:rPr>
          <w:rFonts w:hint="eastAsia"/>
        </w:rPr>
      </w:pPr>
      <w:r>
        <w:rPr>
          <w:rFonts w:hint="eastAsia"/>
        </w:rPr>
        <w:t>最后的总结</w:t>
      </w:r>
    </w:p>
    <w:p w14:paraId="278524BE" w14:textId="77777777" w:rsidR="00ED1C59" w:rsidRDefault="00ED1C59">
      <w:pPr>
        <w:rPr>
          <w:rFonts w:hint="eastAsia"/>
        </w:rPr>
      </w:pPr>
    </w:p>
    <w:p w14:paraId="381D9445" w14:textId="77777777" w:rsidR="00ED1C59" w:rsidRDefault="00ED1C59">
      <w:pPr>
        <w:rPr>
          <w:rFonts w:hint="eastAsia"/>
        </w:rPr>
      </w:pPr>
      <w:r>
        <w:rPr>
          <w:rFonts w:hint="eastAsia"/>
        </w:rPr>
        <w:t>hu dàn ān jiàn yáng guī shān 的拼音化不仅仅是对古文形式的一种创新尝试，更是对传统文化传承的一次积极探索。通过这种方式，我们不仅能够更好地理解和传播这一经典故事，还能从中汲取智慧，应用于日常生活之中。希望未来有更多类似的努力，让古老的中华文化焕发出新的活力，继续照亮人类文明的道路。</w:t>
      </w:r>
    </w:p>
    <w:p w14:paraId="3162262F" w14:textId="77777777" w:rsidR="00ED1C59" w:rsidRDefault="00ED1C59">
      <w:pPr>
        <w:rPr>
          <w:rFonts w:hint="eastAsia"/>
        </w:rPr>
      </w:pPr>
    </w:p>
    <w:p w14:paraId="79CD1EC8" w14:textId="77777777" w:rsidR="00ED1C59" w:rsidRDefault="00ED1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AA44F" w14:textId="1D5FA86D" w:rsidR="00F2798D" w:rsidRDefault="00F2798D"/>
    <w:sectPr w:rsidR="00F2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8D"/>
    <w:rsid w:val="002C7852"/>
    <w:rsid w:val="00ED1C59"/>
    <w:rsid w:val="00F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762C-F16D-4C7F-B207-8C05E48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