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313C" w14:textId="77777777" w:rsidR="00171797" w:rsidRDefault="00171797">
      <w:pPr>
        <w:rPr>
          <w:rFonts w:hint="eastAsia"/>
        </w:rPr>
      </w:pPr>
    </w:p>
    <w:p w14:paraId="71353C78" w14:textId="77777777" w:rsidR="00171797" w:rsidRDefault="00171797">
      <w:pPr>
        <w:rPr>
          <w:rFonts w:hint="eastAsia"/>
        </w:rPr>
      </w:pPr>
      <w:r>
        <w:rPr>
          <w:rFonts w:hint="eastAsia"/>
        </w:rPr>
        <w:t>精灵梦叶罗丽的拼音大写怎么写</w:t>
      </w:r>
    </w:p>
    <w:p w14:paraId="036A876A" w14:textId="77777777" w:rsidR="00171797" w:rsidRDefault="00171797">
      <w:pPr>
        <w:rPr>
          <w:rFonts w:hint="eastAsia"/>
        </w:rPr>
      </w:pPr>
      <w:r>
        <w:rPr>
          <w:rFonts w:hint="eastAsia"/>
        </w:rPr>
        <w:t>《精灵梦叶罗丽》是一部深受广大观众喜爱的动画系列，它以精彩的剧情、精美的画面以及富有魅力的角色设定获得了不少粉丝的喜爱。对于很多对该动画感兴趣的朋友来说，了解其名称的正确拼音书写形式也是一种增加对作品认识的方式。接下来，我们就来详细介绍一下“精灵梦叶罗丽”的拼音大写怎么写。</w:t>
      </w:r>
    </w:p>
    <w:p w14:paraId="3F3B5E24" w14:textId="77777777" w:rsidR="00171797" w:rsidRDefault="00171797">
      <w:pPr>
        <w:rPr>
          <w:rFonts w:hint="eastAsia"/>
        </w:rPr>
      </w:pPr>
    </w:p>
    <w:p w14:paraId="4454A288" w14:textId="77777777" w:rsidR="00171797" w:rsidRDefault="00171797">
      <w:pPr>
        <w:rPr>
          <w:rFonts w:hint="eastAsia"/>
        </w:rPr>
      </w:pPr>
    </w:p>
    <w:p w14:paraId="64C705C1" w14:textId="77777777" w:rsidR="00171797" w:rsidRDefault="00171797">
      <w:pPr>
        <w:rPr>
          <w:rFonts w:hint="eastAsia"/>
        </w:rPr>
      </w:pPr>
      <w:r>
        <w:rPr>
          <w:rFonts w:hint="eastAsia"/>
        </w:rPr>
        <w:t>精灵梦叶罗丽的拼音构成</w:t>
      </w:r>
    </w:p>
    <w:p w14:paraId="17961CC0" w14:textId="77777777" w:rsidR="00171797" w:rsidRDefault="00171797">
      <w:pPr>
        <w:rPr>
          <w:rFonts w:hint="eastAsia"/>
        </w:rPr>
      </w:pPr>
      <w:r>
        <w:rPr>
          <w:rFonts w:hint="eastAsia"/>
        </w:rPr>
        <w:t>根据汉语拼音规则，“精灵梦叶罗丽”可以被转换为“JINGLINGMENG YELUOLI”。具体来说，“精灵”对应的是“JINGLING”，“梦”则是“MENG”，而“叶罗丽”则转换为“YELUOLI”。在汉语拼音中，每个汉字都有对应的拼音表示，而且在书写时通常会将词语间的拼音用空格分开，以便于阅读和理解。</w:t>
      </w:r>
    </w:p>
    <w:p w14:paraId="61224003" w14:textId="77777777" w:rsidR="00171797" w:rsidRDefault="00171797">
      <w:pPr>
        <w:rPr>
          <w:rFonts w:hint="eastAsia"/>
        </w:rPr>
      </w:pPr>
    </w:p>
    <w:p w14:paraId="3593D695" w14:textId="77777777" w:rsidR="00171797" w:rsidRDefault="00171797">
      <w:pPr>
        <w:rPr>
          <w:rFonts w:hint="eastAsia"/>
        </w:rPr>
      </w:pPr>
    </w:p>
    <w:p w14:paraId="0E036E6D" w14:textId="77777777" w:rsidR="00171797" w:rsidRDefault="00171797">
      <w:pPr>
        <w:rPr>
          <w:rFonts w:hint="eastAsia"/>
        </w:rPr>
      </w:pPr>
      <w:r>
        <w:rPr>
          <w:rFonts w:hint="eastAsia"/>
        </w:rPr>
        <w:t>关于大写的使用</w:t>
      </w:r>
    </w:p>
    <w:p w14:paraId="60AAF89F" w14:textId="77777777" w:rsidR="00171797" w:rsidRDefault="00171797">
      <w:pPr>
        <w:rPr>
          <w:rFonts w:hint="eastAsia"/>
        </w:rPr>
      </w:pPr>
      <w:r>
        <w:rPr>
          <w:rFonts w:hint="eastAsia"/>
        </w:rPr>
        <w:t>在正式文件、标题或者是特定的设计需求中，我们可能会需要将“精灵梦叶罗丽”的拼音全部大写，即写作“JINGLINGMENG YELUOLI”。这种全大写的格式使得文字更加醒目，特别适用于标志设计、标题等需要突出显示的情境。值得注意的是，在一般的文本交流中，通常不会采用全大写的形式，因为这可能会影响阅读的舒适度。</w:t>
      </w:r>
    </w:p>
    <w:p w14:paraId="13D7CFD3" w14:textId="77777777" w:rsidR="00171797" w:rsidRDefault="00171797">
      <w:pPr>
        <w:rPr>
          <w:rFonts w:hint="eastAsia"/>
        </w:rPr>
      </w:pPr>
    </w:p>
    <w:p w14:paraId="663D6470" w14:textId="77777777" w:rsidR="00171797" w:rsidRDefault="00171797">
      <w:pPr>
        <w:rPr>
          <w:rFonts w:hint="eastAsia"/>
        </w:rPr>
      </w:pPr>
    </w:p>
    <w:p w14:paraId="10826483" w14:textId="77777777" w:rsidR="00171797" w:rsidRDefault="00171797">
      <w:pPr>
        <w:rPr>
          <w:rFonts w:hint="eastAsia"/>
        </w:rPr>
      </w:pPr>
      <w:r>
        <w:rPr>
          <w:rFonts w:hint="eastAsia"/>
        </w:rPr>
        <w:t>拼音与文化传播</w:t>
      </w:r>
    </w:p>
    <w:p w14:paraId="5EB8459F" w14:textId="77777777" w:rsidR="00171797" w:rsidRDefault="00171797">
      <w:pPr>
        <w:rPr>
          <w:rFonts w:hint="eastAsia"/>
        </w:rPr>
      </w:pPr>
      <w:r>
        <w:rPr>
          <w:rFonts w:hint="eastAsia"/>
        </w:rPr>
        <w:t>通过将中文名称转化为拼音，不仅可以帮助更多人正确发音，还能够促进文化的传播。对于《精灵梦叶罗丽》这样的作品而言，正确的拼音书写有助于国际友人更好地理解和记忆这部动画的名字。同时，这也是一种文化软实力的体现，展示了汉语的独特魅力和现代汉语拼音系统的科学性。</w:t>
      </w:r>
    </w:p>
    <w:p w14:paraId="52B1D2D8" w14:textId="77777777" w:rsidR="00171797" w:rsidRDefault="00171797">
      <w:pPr>
        <w:rPr>
          <w:rFonts w:hint="eastAsia"/>
        </w:rPr>
      </w:pPr>
    </w:p>
    <w:p w14:paraId="1383CDA0" w14:textId="77777777" w:rsidR="00171797" w:rsidRDefault="00171797">
      <w:pPr>
        <w:rPr>
          <w:rFonts w:hint="eastAsia"/>
        </w:rPr>
      </w:pPr>
    </w:p>
    <w:p w14:paraId="7EE53D80" w14:textId="77777777" w:rsidR="00171797" w:rsidRDefault="00171797">
      <w:pPr>
        <w:rPr>
          <w:rFonts w:hint="eastAsia"/>
        </w:rPr>
      </w:pPr>
      <w:r>
        <w:rPr>
          <w:rFonts w:hint="eastAsia"/>
        </w:rPr>
        <w:t>最后的总结</w:t>
      </w:r>
    </w:p>
    <w:p w14:paraId="1D81DF49" w14:textId="77777777" w:rsidR="00171797" w:rsidRDefault="00171797">
      <w:pPr>
        <w:rPr>
          <w:rFonts w:hint="eastAsia"/>
        </w:rPr>
      </w:pPr>
      <w:r>
        <w:rPr>
          <w:rFonts w:hint="eastAsia"/>
        </w:rPr>
        <w:t>“精灵梦叶罗丽”的拼音大写应写作“JINGLINGMENG YELUOLI”。掌握这一知识点不仅有助于准确表达该动画片名，还能增进对中国语言文化的了解。希望以上信息能为广大爱好者提供帮助，并激发大家对《精灵梦叶罗丽》及中国动画的兴趣。</w:t>
      </w:r>
    </w:p>
    <w:p w14:paraId="62377A93" w14:textId="77777777" w:rsidR="00171797" w:rsidRDefault="00171797">
      <w:pPr>
        <w:rPr>
          <w:rFonts w:hint="eastAsia"/>
        </w:rPr>
      </w:pPr>
    </w:p>
    <w:p w14:paraId="3FD95FE4" w14:textId="77777777" w:rsidR="00171797" w:rsidRDefault="00171797">
      <w:pPr>
        <w:rPr>
          <w:rFonts w:hint="eastAsia"/>
        </w:rPr>
      </w:pPr>
    </w:p>
    <w:p w14:paraId="0FA7C20E" w14:textId="77777777" w:rsidR="00171797" w:rsidRDefault="00171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86002" w14:textId="71B0332A" w:rsidR="00376CCE" w:rsidRDefault="00376CCE"/>
    <w:sectPr w:rsidR="0037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CE"/>
    <w:rsid w:val="00171797"/>
    <w:rsid w:val="002C7852"/>
    <w:rsid w:val="0037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B86E8-37E2-4097-9F25-68C0B78D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