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5F2A" w14:textId="77777777" w:rsidR="00522F91" w:rsidRDefault="00522F91">
      <w:pPr>
        <w:rPr>
          <w:rFonts w:hint="eastAsia"/>
        </w:rPr>
      </w:pPr>
    </w:p>
    <w:p w14:paraId="568DE78D" w14:textId="77777777" w:rsidR="00522F91" w:rsidRDefault="00522F91">
      <w:pPr>
        <w:rPr>
          <w:rFonts w:hint="eastAsia"/>
        </w:rPr>
      </w:pPr>
      <w:r>
        <w:rPr>
          <w:rFonts w:hint="eastAsia"/>
        </w:rPr>
        <w:t>精灵宝可梦大写的拼音</w:t>
      </w:r>
    </w:p>
    <w:p w14:paraId="17A6B70F" w14:textId="77777777" w:rsidR="00522F91" w:rsidRDefault="00522F91">
      <w:pPr>
        <w:rPr>
          <w:rFonts w:hint="eastAsia"/>
        </w:rPr>
      </w:pPr>
      <w:r>
        <w:rPr>
          <w:rFonts w:hint="eastAsia"/>
        </w:rPr>
        <w:t>精灵宝可梦，其大写的拼音为“JINGLING BAOKE MENG”，源自日本任天堂公司推出的一款极受欢迎的游戏系列。自1996年首次亮相以来，它已经发展成为一个跨越游戏、动画、电影、卡牌游戏等多个领域的全球文化现象。这个丰富多彩的宇宙围绕着玩家捕捉、训练和对战各种神奇宝贝（Pokémon）展开，每个神奇宝贝都有其独特的外观和能力。</w:t>
      </w:r>
    </w:p>
    <w:p w14:paraId="59FAB2B4" w14:textId="77777777" w:rsidR="00522F91" w:rsidRDefault="00522F91">
      <w:pPr>
        <w:rPr>
          <w:rFonts w:hint="eastAsia"/>
        </w:rPr>
      </w:pPr>
    </w:p>
    <w:p w14:paraId="6F076519" w14:textId="77777777" w:rsidR="00522F91" w:rsidRDefault="00522F91">
      <w:pPr>
        <w:rPr>
          <w:rFonts w:hint="eastAsia"/>
        </w:rPr>
      </w:pPr>
    </w:p>
    <w:p w14:paraId="67A1D7ED" w14:textId="77777777" w:rsidR="00522F91" w:rsidRDefault="00522F91">
      <w:pPr>
        <w:rPr>
          <w:rFonts w:hint="eastAsia"/>
        </w:rPr>
      </w:pPr>
      <w:r>
        <w:rPr>
          <w:rFonts w:hint="eastAsia"/>
        </w:rPr>
        <w:t>起源与发展</w:t>
      </w:r>
    </w:p>
    <w:p w14:paraId="7DE5F82F" w14:textId="77777777" w:rsidR="00522F91" w:rsidRDefault="00522F91">
      <w:pPr>
        <w:rPr>
          <w:rFonts w:hint="eastAsia"/>
        </w:rPr>
      </w:pPr>
      <w:r>
        <w:rPr>
          <w:rFonts w:hint="eastAsia"/>
        </w:rPr>
        <w:t>精灵宝可梦的起源可以追溯到1990年代初期，由田尻智创立。他希望创造一个让孩子们能够享受户外活动乐趣的游戏，这便是精灵宝可梦最初的灵感来源。随着Game Boy平台上《精灵宝可梦 红/绿》的发布，这款游戏迅速获得了巨大成功，并在全球范围内掀起了一股热潮。随后，更多版本的游戏相继推出，每一款都带来了新的宝可梦和故事情节。</w:t>
      </w:r>
    </w:p>
    <w:p w14:paraId="141F32C0" w14:textId="77777777" w:rsidR="00522F91" w:rsidRDefault="00522F91">
      <w:pPr>
        <w:rPr>
          <w:rFonts w:hint="eastAsia"/>
        </w:rPr>
      </w:pPr>
    </w:p>
    <w:p w14:paraId="4567A404" w14:textId="77777777" w:rsidR="00522F91" w:rsidRDefault="00522F91">
      <w:pPr>
        <w:rPr>
          <w:rFonts w:hint="eastAsia"/>
        </w:rPr>
      </w:pPr>
    </w:p>
    <w:p w14:paraId="4C2A5DCC" w14:textId="77777777" w:rsidR="00522F91" w:rsidRDefault="00522F91">
      <w:pPr>
        <w:rPr>
          <w:rFonts w:hint="eastAsia"/>
        </w:rPr>
      </w:pPr>
      <w:r>
        <w:rPr>
          <w:rFonts w:hint="eastAsia"/>
        </w:rPr>
        <w:t>游戏与玩法</w:t>
      </w:r>
    </w:p>
    <w:p w14:paraId="451C32DC" w14:textId="77777777" w:rsidR="00522F91" w:rsidRDefault="00522F91">
      <w:pPr>
        <w:rPr>
          <w:rFonts w:hint="eastAsia"/>
        </w:rPr>
      </w:pPr>
      <w:r>
        <w:rPr>
          <w:rFonts w:hint="eastAsia"/>
        </w:rPr>
        <w:t>在精灵宝可梦游戏中，玩家扮演一位宝可梦训练家，目标是尽可能多地捕捉并训练宝可梦，然后与其他训练家进行战斗。每只宝可梦都有自己的属性，如火、水、草等，不同属性之间存在相生相克的关系，这要求玩家在组建团队时需考虑策略性。还有许多不同的游戏模式，包括单人剧情模式、多人在线对战模式等，确保每位玩家都能找到自己喜欢的玩法。</w:t>
      </w:r>
    </w:p>
    <w:p w14:paraId="287529F0" w14:textId="77777777" w:rsidR="00522F91" w:rsidRDefault="00522F91">
      <w:pPr>
        <w:rPr>
          <w:rFonts w:hint="eastAsia"/>
        </w:rPr>
      </w:pPr>
    </w:p>
    <w:p w14:paraId="12F2B4A9" w14:textId="77777777" w:rsidR="00522F91" w:rsidRDefault="00522F91">
      <w:pPr>
        <w:rPr>
          <w:rFonts w:hint="eastAsia"/>
        </w:rPr>
      </w:pPr>
    </w:p>
    <w:p w14:paraId="7A020B69" w14:textId="77777777" w:rsidR="00522F91" w:rsidRDefault="00522F91">
      <w:pPr>
        <w:rPr>
          <w:rFonts w:hint="eastAsia"/>
        </w:rPr>
      </w:pPr>
      <w:r>
        <w:rPr>
          <w:rFonts w:hint="eastAsia"/>
        </w:rPr>
        <w:t>文化和影响</w:t>
      </w:r>
    </w:p>
    <w:p w14:paraId="3B123851" w14:textId="77777777" w:rsidR="00522F91" w:rsidRDefault="00522F91">
      <w:pPr>
        <w:rPr>
          <w:rFonts w:hint="eastAsia"/>
        </w:rPr>
      </w:pPr>
      <w:r>
        <w:rPr>
          <w:rFonts w:hint="eastAsia"/>
        </w:rPr>
        <w:t>精灵宝可梦不仅仅是一款游戏，它已经成为一种文化象征，深刻影响了世界各地的人们。从动画系列中广为人知的角色小智和他的伙伴皮卡丘，到每年举办的官方锦标赛，精灵宝可梦创造了一个既庞大又充满热情的社区。它还激发了许多周边产品的创作，包括玩具、服装、书籍等，进一步扩大了它的影响力。</w:t>
      </w:r>
    </w:p>
    <w:p w14:paraId="47336E4B" w14:textId="77777777" w:rsidR="00522F91" w:rsidRDefault="00522F91">
      <w:pPr>
        <w:rPr>
          <w:rFonts w:hint="eastAsia"/>
        </w:rPr>
      </w:pPr>
    </w:p>
    <w:p w14:paraId="7A9216FA" w14:textId="77777777" w:rsidR="00522F91" w:rsidRDefault="00522F91">
      <w:pPr>
        <w:rPr>
          <w:rFonts w:hint="eastAsia"/>
        </w:rPr>
      </w:pPr>
    </w:p>
    <w:p w14:paraId="79186EDB" w14:textId="77777777" w:rsidR="00522F91" w:rsidRDefault="00522F91">
      <w:pPr>
        <w:rPr>
          <w:rFonts w:hint="eastAsia"/>
        </w:rPr>
      </w:pPr>
      <w:r>
        <w:rPr>
          <w:rFonts w:hint="eastAsia"/>
        </w:rPr>
        <w:t>未来展望</w:t>
      </w:r>
    </w:p>
    <w:p w14:paraId="72017561" w14:textId="77777777" w:rsidR="00522F91" w:rsidRDefault="00522F91">
      <w:pPr>
        <w:rPr>
          <w:rFonts w:hint="eastAsia"/>
        </w:rPr>
      </w:pPr>
      <w:r>
        <w:rPr>
          <w:rFonts w:hint="eastAsia"/>
        </w:rPr>
        <w:t>随着时间的发展，精灵宝可梦持续进化，不断引入新元素以保持玩家的兴趣。无论是通过增强现实技术带来的《精灵宝可梦 GO》，还是最新主机游戏中的创新玩法，精灵宝可梦始终站在娱乐技术的前沿。未来，我们可以期待看到更多令人兴奋的新内容加入这个迷人的世界，继续为全世界的粉丝带来欢乐和惊喜。</w:t>
      </w:r>
    </w:p>
    <w:p w14:paraId="6C1161C3" w14:textId="77777777" w:rsidR="00522F91" w:rsidRDefault="00522F91">
      <w:pPr>
        <w:rPr>
          <w:rFonts w:hint="eastAsia"/>
        </w:rPr>
      </w:pPr>
    </w:p>
    <w:p w14:paraId="4726A378" w14:textId="77777777" w:rsidR="00522F91" w:rsidRDefault="00522F91">
      <w:pPr>
        <w:rPr>
          <w:rFonts w:hint="eastAsia"/>
        </w:rPr>
      </w:pPr>
    </w:p>
    <w:p w14:paraId="0B2E3DE5" w14:textId="77777777" w:rsidR="00522F91" w:rsidRDefault="00522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8ADDE" w14:textId="305A16ED" w:rsidR="00226D4C" w:rsidRDefault="00226D4C"/>
    <w:sectPr w:rsidR="0022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4C"/>
    <w:rsid w:val="00226D4C"/>
    <w:rsid w:val="002C7852"/>
    <w:rsid w:val="005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583E8-B08B-4F61-9566-16387E0E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