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52907" w14:textId="77777777" w:rsidR="001D5C3D" w:rsidRDefault="001D5C3D">
      <w:pPr>
        <w:rPr>
          <w:rFonts w:hint="eastAsia"/>
        </w:rPr>
      </w:pPr>
      <w:r>
        <w:rPr>
          <w:rFonts w:hint="eastAsia"/>
        </w:rPr>
        <w:t>粪土当年万户侯的拼音：fèn tǔ dāng nián wàn hù hóu</w:t>
      </w:r>
    </w:p>
    <w:p w14:paraId="7FE34DB8" w14:textId="77777777" w:rsidR="001D5C3D" w:rsidRDefault="001D5C3D">
      <w:pPr>
        <w:rPr>
          <w:rFonts w:hint="eastAsia"/>
        </w:rPr>
      </w:pPr>
    </w:p>
    <w:p w14:paraId="2BDFEF3F" w14:textId="77777777" w:rsidR="001D5C3D" w:rsidRDefault="001D5C3D">
      <w:pPr>
        <w:rPr>
          <w:rFonts w:hint="eastAsia"/>
        </w:rPr>
      </w:pPr>
      <w:r>
        <w:rPr>
          <w:rFonts w:hint="eastAsia"/>
        </w:rPr>
        <w:t>“粪土当年万户侯”这句话出自毛泽东的词《沁园春·长沙》，是一句充满豪情与壮志的语言。它不仅展现了作者对旧时代权贵的蔑视，也体现了革命者追求理想、不畏强权的精神。从拼音角度来看，“fèn tǔ dāng nián wàn hù hóu”简单明了地传递了这一经典语句的发音，使得更多人能够准确诵读并理解其内涵。</w:t>
      </w:r>
    </w:p>
    <w:p w14:paraId="539B12C2" w14:textId="77777777" w:rsidR="001D5C3D" w:rsidRDefault="001D5C3D">
      <w:pPr>
        <w:rPr>
          <w:rFonts w:hint="eastAsia"/>
        </w:rPr>
      </w:pPr>
    </w:p>
    <w:p w14:paraId="410237A0" w14:textId="77777777" w:rsidR="001D5C3D" w:rsidRDefault="001D5C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2059C" w14:textId="7F2B73B1" w:rsidR="00533805" w:rsidRDefault="00533805"/>
    <w:sectPr w:rsidR="00533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05"/>
    <w:rsid w:val="001D5C3D"/>
    <w:rsid w:val="002C7852"/>
    <w:rsid w:val="0053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8DEB5-E7DE-4E7A-92EB-8C38B6A3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