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9C1B" w14:textId="77777777" w:rsidR="00D47F92" w:rsidRDefault="00D47F92">
      <w:pPr>
        <w:rPr>
          <w:rFonts w:hint="eastAsia"/>
        </w:rPr>
      </w:pPr>
      <w:r>
        <w:rPr>
          <w:rFonts w:hint="eastAsia"/>
        </w:rPr>
        <w:t>禁的拼音和组词和偏旁</w:t>
      </w:r>
    </w:p>
    <w:p w14:paraId="561559CD" w14:textId="77777777" w:rsidR="00D47F92" w:rsidRDefault="00D47F92">
      <w:pPr>
        <w:rPr>
          <w:rFonts w:hint="eastAsia"/>
        </w:rPr>
      </w:pPr>
    </w:p>
    <w:p w14:paraId="360A4BF4" w14:textId="77777777" w:rsidR="00D47F92" w:rsidRDefault="00D47F92">
      <w:pPr>
        <w:rPr>
          <w:rFonts w:hint="eastAsia"/>
        </w:rPr>
      </w:pPr>
      <w:r>
        <w:rPr>
          <w:rFonts w:hint="eastAsia"/>
        </w:rPr>
        <w:t>汉字“禁”是一个多音字，它在不同的语境中有着不同的发音和含义。在汉语拼音中，“禁”可以读作 jìn 或 jīn。当它读作 jìn 时，通常指的是法律、规定或习惯所不允许的事情；而读作 jīn 时，则更多地表示忍耐、受得住的意思。</w:t>
      </w:r>
    </w:p>
    <w:p w14:paraId="4E0927F1" w14:textId="77777777" w:rsidR="00D47F92" w:rsidRDefault="00D47F92">
      <w:pPr>
        <w:rPr>
          <w:rFonts w:hint="eastAsia"/>
        </w:rPr>
      </w:pPr>
    </w:p>
    <w:p w14:paraId="61535EF2" w14:textId="77777777" w:rsidR="00D47F92" w:rsidRDefault="00D47F92">
      <w:pPr>
        <w:rPr>
          <w:rFonts w:hint="eastAsia"/>
        </w:rPr>
      </w:pPr>
    </w:p>
    <w:p w14:paraId="61DBF5BF" w14:textId="77777777" w:rsidR="00D47F92" w:rsidRDefault="00D47F92">
      <w:pPr>
        <w:rPr>
          <w:rFonts w:hint="eastAsia"/>
        </w:rPr>
      </w:pPr>
      <w:r>
        <w:rPr>
          <w:rFonts w:hint="eastAsia"/>
        </w:rPr>
        <w:t>“禁”的拼音</w:t>
      </w:r>
    </w:p>
    <w:p w14:paraId="26E18709" w14:textId="77777777" w:rsidR="00D47F92" w:rsidRDefault="00D47F92">
      <w:pPr>
        <w:rPr>
          <w:rFonts w:hint="eastAsia"/>
        </w:rPr>
      </w:pPr>
    </w:p>
    <w:p w14:paraId="165D9B2A" w14:textId="77777777" w:rsidR="00D47F92" w:rsidRDefault="00D47F92">
      <w:pPr>
        <w:rPr>
          <w:rFonts w:hint="eastAsia"/>
        </w:rPr>
      </w:pPr>
      <w:r>
        <w:rPr>
          <w:rFonts w:hint="eastAsia"/>
        </w:rPr>
        <w:t>对于“禁”这个字来说，它的两个主要读音是 jìn 和 jīn。读作 jìn 时，“禁”是指对某种行为或事物施加限制或禁止，如“禁止”、“禁区”。而读作 jīn 时，“禁”则表达承受或忍受的能力，比如“不禁”意味着无法忍受或控制自己的情感。正确理解“禁”的拼音有助于我们准确使用这个字，并在口语交流或书面写作中避免误用。</w:t>
      </w:r>
    </w:p>
    <w:p w14:paraId="16BEA849" w14:textId="77777777" w:rsidR="00D47F92" w:rsidRDefault="00D47F92">
      <w:pPr>
        <w:rPr>
          <w:rFonts w:hint="eastAsia"/>
        </w:rPr>
      </w:pPr>
    </w:p>
    <w:p w14:paraId="6BE8B978" w14:textId="77777777" w:rsidR="00D47F92" w:rsidRDefault="00D47F92">
      <w:pPr>
        <w:rPr>
          <w:rFonts w:hint="eastAsia"/>
        </w:rPr>
      </w:pPr>
    </w:p>
    <w:p w14:paraId="1D145547" w14:textId="77777777" w:rsidR="00D47F92" w:rsidRDefault="00D47F92">
      <w:pPr>
        <w:rPr>
          <w:rFonts w:hint="eastAsia"/>
        </w:rPr>
      </w:pPr>
      <w:r>
        <w:rPr>
          <w:rFonts w:hint="eastAsia"/>
        </w:rPr>
        <w:t>“禁”的组词</w:t>
      </w:r>
    </w:p>
    <w:p w14:paraId="30DC6B12" w14:textId="77777777" w:rsidR="00D47F92" w:rsidRDefault="00D47F92">
      <w:pPr>
        <w:rPr>
          <w:rFonts w:hint="eastAsia"/>
        </w:rPr>
      </w:pPr>
    </w:p>
    <w:p w14:paraId="28314119" w14:textId="77777777" w:rsidR="00D47F92" w:rsidRDefault="00D47F92">
      <w:pPr>
        <w:rPr>
          <w:rFonts w:hint="eastAsia"/>
        </w:rPr>
      </w:pPr>
      <w:r>
        <w:rPr>
          <w:rFonts w:hint="eastAsia"/>
        </w:rPr>
        <w:t>由于“禁”字具有双重读音，因此它可以参与构成大量词汇，每个读音下都有其特定的词语组合。例如，当读作 jìn 时，我们可以找到像“禁忌”（taboo）、“禁令”（prohibition order）这样的词语，它们都与限制有关。而在 jīn 的读音下，“禁”常常出现在描述忍耐力或者抵抗能力的词语中，如“禁得起考验”（endure the test），意味着能够经受住困难或挑战。</w:t>
      </w:r>
    </w:p>
    <w:p w14:paraId="4EC72F0E" w14:textId="77777777" w:rsidR="00D47F92" w:rsidRDefault="00D47F92">
      <w:pPr>
        <w:rPr>
          <w:rFonts w:hint="eastAsia"/>
        </w:rPr>
      </w:pPr>
    </w:p>
    <w:p w14:paraId="23336928" w14:textId="77777777" w:rsidR="00D47F92" w:rsidRDefault="00D47F92">
      <w:pPr>
        <w:rPr>
          <w:rFonts w:hint="eastAsia"/>
        </w:rPr>
      </w:pPr>
    </w:p>
    <w:p w14:paraId="28623FAA" w14:textId="77777777" w:rsidR="00D47F92" w:rsidRDefault="00D47F92">
      <w:pPr>
        <w:rPr>
          <w:rFonts w:hint="eastAsia"/>
        </w:rPr>
      </w:pPr>
      <w:r>
        <w:rPr>
          <w:rFonts w:hint="eastAsia"/>
        </w:rPr>
        <w:t>“禁”的偏旁</w:t>
      </w:r>
    </w:p>
    <w:p w14:paraId="64CC56FD" w14:textId="77777777" w:rsidR="00D47F92" w:rsidRDefault="00D47F92">
      <w:pPr>
        <w:rPr>
          <w:rFonts w:hint="eastAsia"/>
        </w:rPr>
      </w:pPr>
    </w:p>
    <w:p w14:paraId="0212062F" w14:textId="77777777" w:rsidR="00D47F92" w:rsidRDefault="00D47F92">
      <w:pPr>
        <w:rPr>
          <w:rFonts w:hint="eastAsia"/>
        </w:rPr>
      </w:pPr>
      <w:r>
        <w:rPr>
          <w:rFonts w:hint="eastAsia"/>
        </w:rPr>
        <w:t>从构造上看，“禁”字由一个“示”部和一个“林”组成。“示”作为偏旁，一般与祭祀、礼仪等概念相关联，暗示着一种庄重的态度或是规则的存在。“林”在这里不仅象征着树木成片，更可能代表着众多的人群或事务，需要遵循一定的规范。因此，“禁”字的整体结构反映了人类社会为了维持秩序而设立的各种约束和法规。</w:t>
      </w:r>
    </w:p>
    <w:p w14:paraId="45594E74" w14:textId="77777777" w:rsidR="00D47F92" w:rsidRDefault="00D47F92">
      <w:pPr>
        <w:rPr>
          <w:rFonts w:hint="eastAsia"/>
        </w:rPr>
      </w:pPr>
    </w:p>
    <w:p w14:paraId="047BAD2B" w14:textId="77777777" w:rsidR="00D47F92" w:rsidRDefault="00D47F92">
      <w:pPr>
        <w:rPr>
          <w:rFonts w:hint="eastAsia"/>
        </w:rPr>
      </w:pPr>
    </w:p>
    <w:p w14:paraId="2F53F6E2" w14:textId="77777777" w:rsidR="00D47F92" w:rsidRDefault="00D47F92">
      <w:pPr>
        <w:rPr>
          <w:rFonts w:hint="eastAsia"/>
        </w:rPr>
      </w:pPr>
      <w:r>
        <w:rPr>
          <w:rFonts w:hint="eastAsia"/>
        </w:rPr>
        <w:t>最后的总结</w:t>
      </w:r>
    </w:p>
    <w:p w14:paraId="1A6A69E3" w14:textId="77777777" w:rsidR="00D47F92" w:rsidRDefault="00D47F92">
      <w:pPr>
        <w:rPr>
          <w:rFonts w:hint="eastAsia"/>
        </w:rPr>
      </w:pPr>
    </w:p>
    <w:p w14:paraId="1E46689C" w14:textId="77777777" w:rsidR="00D47F92" w:rsidRDefault="00D47F92">
      <w:pPr>
        <w:rPr>
          <w:rFonts w:hint="eastAsia"/>
        </w:rPr>
      </w:pPr>
      <w:r>
        <w:rPr>
          <w:rFonts w:hint="eastAsia"/>
        </w:rPr>
        <w:t>“禁”字以其独特的拼音、丰富的组词以及深刻的构造意义，在汉语中占据着重要的位置。无论是作为法律法规中的专业术语，还是日常生活中表达个人感受的常用词汇，“禁”都在不断地提醒人们注意行为边界和社会责任。通过学习“禁”的不同方面，我们可以更好地理解汉字背后的文化内涵，以及语言如何反映并塑造我们的思维方式。</w:t>
      </w:r>
    </w:p>
    <w:p w14:paraId="2D182E3E" w14:textId="77777777" w:rsidR="00D47F92" w:rsidRDefault="00D47F92">
      <w:pPr>
        <w:rPr>
          <w:rFonts w:hint="eastAsia"/>
        </w:rPr>
      </w:pPr>
    </w:p>
    <w:p w14:paraId="4BE0BC74" w14:textId="77777777" w:rsidR="00D47F92" w:rsidRDefault="00D47F92">
      <w:pPr>
        <w:rPr>
          <w:rFonts w:hint="eastAsia"/>
        </w:rPr>
      </w:pPr>
      <w:r>
        <w:rPr>
          <w:rFonts w:hint="eastAsia"/>
        </w:rPr>
        <w:t>本文是由懂得生活网（dongdeshenghuo.com）为大家创作</w:t>
      </w:r>
    </w:p>
    <w:p w14:paraId="7538B06D" w14:textId="13B2C29D" w:rsidR="00152772" w:rsidRDefault="00152772"/>
    <w:sectPr w:rsidR="001527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72"/>
    <w:rsid w:val="00152772"/>
    <w:rsid w:val="002C7852"/>
    <w:rsid w:val="00D47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5D074-B035-4008-BEFF-83B98366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7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7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7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7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7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7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7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7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7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7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7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772"/>
    <w:rPr>
      <w:rFonts w:cstheme="majorBidi"/>
      <w:color w:val="2F5496" w:themeColor="accent1" w:themeShade="BF"/>
      <w:sz w:val="28"/>
      <w:szCs w:val="28"/>
    </w:rPr>
  </w:style>
  <w:style w:type="character" w:customStyle="1" w:styleId="50">
    <w:name w:val="标题 5 字符"/>
    <w:basedOn w:val="a0"/>
    <w:link w:val="5"/>
    <w:uiPriority w:val="9"/>
    <w:semiHidden/>
    <w:rsid w:val="00152772"/>
    <w:rPr>
      <w:rFonts w:cstheme="majorBidi"/>
      <w:color w:val="2F5496" w:themeColor="accent1" w:themeShade="BF"/>
      <w:sz w:val="24"/>
    </w:rPr>
  </w:style>
  <w:style w:type="character" w:customStyle="1" w:styleId="60">
    <w:name w:val="标题 6 字符"/>
    <w:basedOn w:val="a0"/>
    <w:link w:val="6"/>
    <w:uiPriority w:val="9"/>
    <w:semiHidden/>
    <w:rsid w:val="00152772"/>
    <w:rPr>
      <w:rFonts w:cstheme="majorBidi"/>
      <w:b/>
      <w:bCs/>
      <w:color w:val="2F5496" w:themeColor="accent1" w:themeShade="BF"/>
    </w:rPr>
  </w:style>
  <w:style w:type="character" w:customStyle="1" w:styleId="70">
    <w:name w:val="标题 7 字符"/>
    <w:basedOn w:val="a0"/>
    <w:link w:val="7"/>
    <w:uiPriority w:val="9"/>
    <w:semiHidden/>
    <w:rsid w:val="00152772"/>
    <w:rPr>
      <w:rFonts w:cstheme="majorBidi"/>
      <w:b/>
      <w:bCs/>
      <w:color w:val="595959" w:themeColor="text1" w:themeTint="A6"/>
    </w:rPr>
  </w:style>
  <w:style w:type="character" w:customStyle="1" w:styleId="80">
    <w:name w:val="标题 8 字符"/>
    <w:basedOn w:val="a0"/>
    <w:link w:val="8"/>
    <w:uiPriority w:val="9"/>
    <w:semiHidden/>
    <w:rsid w:val="00152772"/>
    <w:rPr>
      <w:rFonts w:cstheme="majorBidi"/>
      <w:color w:val="595959" w:themeColor="text1" w:themeTint="A6"/>
    </w:rPr>
  </w:style>
  <w:style w:type="character" w:customStyle="1" w:styleId="90">
    <w:name w:val="标题 9 字符"/>
    <w:basedOn w:val="a0"/>
    <w:link w:val="9"/>
    <w:uiPriority w:val="9"/>
    <w:semiHidden/>
    <w:rsid w:val="00152772"/>
    <w:rPr>
      <w:rFonts w:eastAsiaTheme="majorEastAsia" w:cstheme="majorBidi"/>
      <w:color w:val="595959" w:themeColor="text1" w:themeTint="A6"/>
    </w:rPr>
  </w:style>
  <w:style w:type="paragraph" w:styleId="a3">
    <w:name w:val="Title"/>
    <w:basedOn w:val="a"/>
    <w:next w:val="a"/>
    <w:link w:val="a4"/>
    <w:uiPriority w:val="10"/>
    <w:qFormat/>
    <w:rsid w:val="001527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7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772"/>
    <w:pPr>
      <w:spacing w:before="160"/>
      <w:jc w:val="center"/>
    </w:pPr>
    <w:rPr>
      <w:i/>
      <w:iCs/>
      <w:color w:val="404040" w:themeColor="text1" w:themeTint="BF"/>
    </w:rPr>
  </w:style>
  <w:style w:type="character" w:customStyle="1" w:styleId="a8">
    <w:name w:val="引用 字符"/>
    <w:basedOn w:val="a0"/>
    <w:link w:val="a7"/>
    <w:uiPriority w:val="29"/>
    <w:rsid w:val="00152772"/>
    <w:rPr>
      <w:i/>
      <w:iCs/>
      <w:color w:val="404040" w:themeColor="text1" w:themeTint="BF"/>
    </w:rPr>
  </w:style>
  <w:style w:type="paragraph" w:styleId="a9">
    <w:name w:val="List Paragraph"/>
    <w:basedOn w:val="a"/>
    <w:uiPriority w:val="34"/>
    <w:qFormat/>
    <w:rsid w:val="00152772"/>
    <w:pPr>
      <w:ind w:left="720"/>
      <w:contextualSpacing/>
    </w:pPr>
  </w:style>
  <w:style w:type="character" w:styleId="aa">
    <w:name w:val="Intense Emphasis"/>
    <w:basedOn w:val="a0"/>
    <w:uiPriority w:val="21"/>
    <w:qFormat/>
    <w:rsid w:val="00152772"/>
    <w:rPr>
      <w:i/>
      <w:iCs/>
      <w:color w:val="2F5496" w:themeColor="accent1" w:themeShade="BF"/>
    </w:rPr>
  </w:style>
  <w:style w:type="paragraph" w:styleId="ab">
    <w:name w:val="Intense Quote"/>
    <w:basedOn w:val="a"/>
    <w:next w:val="a"/>
    <w:link w:val="ac"/>
    <w:uiPriority w:val="30"/>
    <w:qFormat/>
    <w:rsid w:val="001527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772"/>
    <w:rPr>
      <w:i/>
      <w:iCs/>
      <w:color w:val="2F5496" w:themeColor="accent1" w:themeShade="BF"/>
    </w:rPr>
  </w:style>
  <w:style w:type="character" w:styleId="ad">
    <w:name w:val="Intense Reference"/>
    <w:basedOn w:val="a0"/>
    <w:uiPriority w:val="32"/>
    <w:qFormat/>
    <w:rsid w:val="00152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